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9184A" w:rsidRPr="0029184A" w:rsidRDefault="0029184A" w:rsidP="0029184A">
      <w:pPr>
        <w:pStyle w:val="1"/>
        <w:spacing w:after="0"/>
        <w:jc w:val="center"/>
        <w:rPr>
          <w:rFonts w:ascii="Times New Roman" w:hAnsi="Times New Roman"/>
          <w:sz w:val="26"/>
          <w:szCs w:val="26"/>
        </w:rPr>
      </w:pPr>
      <w:r w:rsidRPr="0029184A">
        <w:rPr>
          <w:rFonts w:ascii="Times New Roman" w:hAnsi="Times New Roman"/>
          <w:sz w:val="26"/>
          <w:szCs w:val="26"/>
        </w:rPr>
        <w:t>«Азбук</w:t>
      </w:r>
      <w:r>
        <w:rPr>
          <w:rFonts w:ascii="Times New Roman" w:hAnsi="Times New Roman"/>
          <w:sz w:val="26"/>
          <w:szCs w:val="26"/>
        </w:rPr>
        <w:t>а</w:t>
      </w:r>
      <w:r w:rsidRPr="0029184A">
        <w:rPr>
          <w:rFonts w:ascii="Times New Roman" w:hAnsi="Times New Roman"/>
          <w:sz w:val="26"/>
          <w:szCs w:val="26"/>
        </w:rPr>
        <w:t xml:space="preserve"> интернета» поможет пенсионерам освоить работу в мобильных приложениях</w:t>
      </w:r>
    </w:p>
    <w:p w:rsid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29184A" w:rsidRP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Pr="0029184A">
        <w:rPr>
          <w:rFonts w:ascii="Times New Roman" w:hAnsi="Times New Roman"/>
          <w:spacing w:val="-5"/>
          <w:sz w:val="26"/>
          <w:szCs w:val="26"/>
        </w:rPr>
        <w:t>«Ростелеком»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Пенсионный фонд России подготовили новый модуль для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расширенного курса программы «</w:t>
      </w:r>
      <w:hyperlink r:id="rId8" w:tgtFrame="_blank" w:tooltip="" w:history="1">
        <w:r w:rsidRPr="0029184A">
          <w:rPr>
            <w:rStyle w:val="ac"/>
            <w:rFonts w:ascii="Times New Roman" w:hAnsi="Times New Roman"/>
            <w:color w:val="auto"/>
            <w:spacing w:val="-5"/>
            <w:sz w:val="26"/>
            <w:szCs w:val="26"/>
          </w:rPr>
          <w:t>Азбука интернета</w:t>
        </w:r>
      </w:hyperlink>
      <w:r w:rsidRPr="0029184A">
        <w:rPr>
          <w:rFonts w:ascii="Times New Roman" w:hAnsi="Times New Roman"/>
          <w:spacing w:val="-5"/>
          <w:sz w:val="26"/>
          <w:szCs w:val="26"/>
        </w:rPr>
        <w:t>» – «Возможности мобильных устройств. Работа 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приложениями». Модуль будет полезен людям старшего возраста, которые уже освоили ба</w:t>
      </w:r>
      <w:r>
        <w:rPr>
          <w:rFonts w:ascii="Times New Roman" w:hAnsi="Times New Roman"/>
          <w:spacing w:val="-5"/>
          <w:sz w:val="26"/>
          <w:szCs w:val="26"/>
        </w:rPr>
        <w:t xml:space="preserve">зовые навыки работы на </w:t>
      </w:r>
      <w:r w:rsidRPr="0029184A">
        <w:rPr>
          <w:rFonts w:ascii="Times New Roman" w:hAnsi="Times New Roman"/>
          <w:spacing w:val="-5"/>
          <w:sz w:val="26"/>
          <w:szCs w:val="26"/>
        </w:rPr>
        <w:t>компьютере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стремятся расширить свои знания.</w:t>
      </w:r>
    </w:p>
    <w:p w:rsidR="0029184A" w:rsidRP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  <w:t xml:space="preserve">В </w:t>
      </w:r>
      <w:r w:rsidRPr="0029184A">
        <w:rPr>
          <w:rFonts w:ascii="Times New Roman" w:hAnsi="Times New Roman"/>
          <w:spacing w:val="-5"/>
          <w:sz w:val="26"/>
          <w:szCs w:val="26"/>
        </w:rPr>
        <w:t>процессе изу</w:t>
      </w:r>
      <w:r>
        <w:rPr>
          <w:rFonts w:ascii="Times New Roman" w:hAnsi="Times New Roman"/>
          <w:spacing w:val="-5"/>
          <w:sz w:val="26"/>
          <w:szCs w:val="26"/>
        </w:rPr>
        <w:t xml:space="preserve">чения пенсионеры познакомятся с </w:t>
      </w:r>
      <w:r w:rsidRPr="0029184A">
        <w:rPr>
          <w:rFonts w:ascii="Times New Roman" w:hAnsi="Times New Roman"/>
          <w:spacing w:val="-5"/>
          <w:sz w:val="26"/>
          <w:szCs w:val="26"/>
        </w:rPr>
        <w:t>популярными мобильными приложениями, которые ес</w:t>
      </w:r>
      <w:r>
        <w:rPr>
          <w:rFonts w:ascii="Times New Roman" w:hAnsi="Times New Roman"/>
          <w:spacing w:val="-5"/>
          <w:sz w:val="26"/>
          <w:szCs w:val="26"/>
        </w:rPr>
        <w:t xml:space="preserve">ть сегодня, научатся работать в </w:t>
      </w:r>
      <w:r w:rsidRPr="0029184A">
        <w:rPr>
          <w:rFonts w:ascii="Times New Roman" w:hAnsi="Times New Roman"/>
          <w:spacing w:val="-5"/>
          <w:sz w:val="26"/>
          <w:szCs w:val="26"/>
        </w:rPr>
        <w:t>них со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смартфона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планшета, узнают, чем такой формат отличается от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работы 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сайтах 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компьютера.</w:t>
      </w:r>
    </w:p>
    <w:p w:rsidR="0029184A" w:rsidRP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Pr="0029184A">
        <w:rPr>
          <w:rFonts w:ascii="Times New Roman" w:hAnsi="Times New Roman"/>
          <w:spacing w:val="-5"/>
          <w:sz w:val="26"/>
          <w:szCs w:val="26"/>
        </w:rPr>
        <w:t>Особое внимание в новом модуле уделено правилам безопасности в процессе выбора, скачивания и использования приложений. Отдельная глава посвящена финансовым расчетам через приложения: оплате коммунальных услуг, интернета, налогов и штрафов, покупке товаров и услуг, оплате за пользование самими приложениями.</w:t>
      </w:r>
    </w:p>
    <w:p w:rsidR="0029184A" w:rsidRP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Pr="0029184A">
        <w:rPr>
          <w:rFonts w:ascii="Times New Roman" w:hAnsi="Times New Roman"/>
          <w:spacing w:val="-5"/>
          <w:sz w:val="26"/>
          <w:szCs w:val="26"/>
        </w:rPr>
        <w:t>«Ростелеком»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ПФР регулярно дополняют расширенный курс программы «Азбука интернета» новыми модулями. Тематику определяют слушатели курсов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пользователи интернета через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hyperlink r:id="rId9" w:tgtFrame="_blank" w:tooltip="" w:history="1">
        <w:r w:rsidRPr="0029184A">
          <w:rPr>
            <w:rStyle w:val="ac"/>
            <w:rFonts w:ascii="Times New Roman" w:hAnsi="Times New Roman"/>
            <w:color w:val="auto"/>
            <w:spacing w:val="-5"/>
            <w:sz w:val="26"/>
            <w:szCs w:val="26"/>
          </w:rPr>
          <w:t>форму обратной связи</w:t>
        </w:r>
      </w:hyperlink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портале «Азбукаинтернета.рф». Здесь же размещены электронная версия базового учебника, модули расширенного курса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полный комплект материалов, которые помогут пользователям старшего поколения усвоить новые темы.</w:t>
      </w:r>
    </w:p>
    <w:p w:rsidR="0029184A" w:rsidRP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Pr="0029184A">
        <w:rPr>
          <w:rFonts w:ascii="Times New Roman" w:hAnsi="Times New Roman"/>
          <w:spacing w:val="-5"/>
          <w:sz w:val="26"/>
          <w:szCs w:val="26"/>
        </w:rPr>
        <w:t>Преподаватели курсов найдут 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портале методические рекомендации по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всем разделам программы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наглядные пособия к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каждому уроку.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 xml:space="preserve">Материалы «Азбуки интернета» могут одинаково использоваться </w:t>
      </w:r>
      <w:r>
        <w:rPr>
          <w:rFonts w:ascii="Times New Roman" w:hAnsi="Times New Roman"/>
          <w:spacing w:val="-5"/>
          <w:sz w:val="26"/>
          <w:szCs w:val="26"/>
        </w:rPr>
        <w:t xml:space="preserve">в качестве отдельных курсов по каждой теме и для </w:t>
      </w:r>
      <w:r w:rsidRPr="0029184A">
        <w:rPr>
          <w:rFonts w:ascii="Times New Roman" w:hAnsi="Times New Roman"/>
          <w:spacing w:val="-5"/>
          <w:sz w:val="26"/>
          <w:szCs w:val="26"/>
        </w:rPr>
        <w:t>организации дополнительных уроков.</w:t>
      </w:r>
    </w:p>
    <w:p w:rsidR="0029184A" w:rsidRPr="0029184A" w:rsidRDefault="0029184A" w:rsidP="0029184A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  <w:t xml:space="preserve">Обучающее пособие и </w:t>
      </w:r>
      <w:r w:rsidRPr="0029184A">
        <w:rPr>
          <w:rFonts w:ascii="Times New Roman" w:hAnsi="Times New Roman"/>
          <w:spacing w:val="-5"/>
          <w:sz w:val="26"/>
          <w:szCs w:val="26"/>
        </w:rPr>
        <w:t>одноименный интернет-портал «</w:t>
      </w:r>
      <w:r>
        <w:rPr>
          <w:rFonts w:ascii="Times New Roman" w:hAnsi="Times New Roman"/>
          <w:spacing w:val="-5"/>
          <w:sz w:val="26"/>
          <w:szCs w:val="26"/>
        </w:rPr>
        <w:t xml:space="preserve">Азбука интернета» разработаны в рамках подписанного в </w:t>
      </w:r>
      <w:r w:rsidRPr="0029184A">
        <w:rPr>
          <w:rFonts w:ascii="Times New Roman" w:hAnsi="Times New Roman"/>
          <w:spacing w:val="-5"/>
          <w:sz w:val="26"/>
          <w:szCs w:val="26"/>
        </w:rPr>
        <w:t>2014</w:t>
      </w:r>
      <w:r>
        <w:rPr>
          <w:rFonts w:ascii="Times New Roman" w:hAnsi="Times New Roman"/>
          <w:spacing w:val="-5"/>
          <w:sz w:val="26"/>
          <w:szCs w:val="26"/>
        </w:rPr>
        <w:t xml:space="preserve"> году соглашения между ПАО «Ростелеком» и </w:t>
      </w:r>
      <w:r w:rsidRPr="0029184A">
        <w:rPr>
          <w:rFonts w:ascii="Times New Roman" w:hAnsi="Times New Roman"/>
          <w:spacing w:val="-5"/>
          <w:sz w:val="26"/>
          <w:szCs w:val="26"/>
        </w:rPr>
        <w:t>Пенсионным фондом России 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сотрудничестве 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обучении пенсионеров компьютерной грамотности. Цель соглашения – облегчить пенсионерам доступ к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электронным государственным услугам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повысить качество их жизни путем обучения компьютерной грамотности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работе 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9184A">
        <w:rPr>
          <w:rFonts w:ascii="Times New Roman" w:hAnsi="Times New Roman"/>
          <w:spacing w:val="-5"/>
          <w:sz w:val="26"/>
          <w:szCs w:val="26"/>
        </w:rPr>
        <w:t>интернете.</w:t>
      </w:r>
    </w:p>
    <w:p w:rsidR="00142DCA" w:rsidRPr="0029184A" w:rsidRDefault="00E56644" w:rsidP="00DF4AB8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6"/>
          <w:szCs w:val="26"/>
        </w:rPr>
        <w:tab/>
      </w: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10"/>
      <w:footerReference w:type="even" r:id="rId11"/>
      <w:footerReference w:type="default" r:id="rId12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32" w:rsidRDefault="00A02032">
      <w:r>
        <w:separator/>
      </w:r>
    </w:p>
  </w:endnote>
  <w:endnote w:type="continuationSeparator" w:id="1">
    <w:p w:rsidR="00A02032" w:rsidRDefault="00A0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9505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32" w:rsidRDefault="00A02032">
      <w:r>
        <w:separator/>
      </w:r>
    </w:p>
  </w:footnote>
  <w:footnote w:type="continuationSeparator" w:id="1">
    <w:p w:rsidR="00A02032" w:rsidRDefault="00A0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95053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29184A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22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марта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0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3"/>
  </w:num>
  <w:num w:numId="9">
    <w:abstractNumId w:val="0"/>
  </w:num>
  <w:num w:numId="10">
    <w:abstractNumId w:val="1"/>
  </w:num>
  <w:num w:numId="11">
    <w:abstractNumId w:val="29"/>
  </w:num>
  <w:num w:numId="12">
    <w:abstractNumId w:val="20"/>
  </w:num>
  <w:num w:numId="13">
    <w:abstractNumId w:val="18"/>
  </w:num>
  <w:num w:numId="14">
    <w:abstractNumId w:val="24"/>
  </w:num>
  <w:num w:numId="15">
    <w:abstractNumId w:val="12"/>
  </w:num>
  <w:num w:numId="16">
    <w:abstractNumId w:val="31"/>
  </w:num>
  <w:num w:numId="17">
    <w:abstractNumId w:val="33"/>
  </w:num>
  <w:num w:numId="18">
    <w:abstractNumId w:val="1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"/>
  </w:num>
  <w:num w:numId="22">
    <w:abstractNumId w:val="35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4"/>
  </w:num>
  <w:num w:numId="28">
    <w:abstractNumId w:val="7"/>
  </w:num>
  <w:num w:numId="29">
    <w:abstractNumId w:val="9"/>
  </w:num>
  <w:num w:numId="30">
    <w:abstractNumId w:val="22"/>
  </w:num>
  <w:num w:numId="31">
    <w:abstractNumId w:val="15"/>
  </w:num>
  <w:num w:numId="32">
    <w:abstractNumId w:val="32"/>
  </w:num>
  <w:num w:numId="33">
    <w:abstractNumId w:val="19"/>
  </w:num>
  <w:num w:numId="34">
    <w:abstractNumId w:val="25"/>
  </w:num>
  <w:num w:numId="35">
    <w:abstractNumId w:val="2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  <w:lang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vakkq6ab9ayef.xn--p1ai/schoolbook/extend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aacvakkq6ab9ayef.xn--p1ai/contact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2254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3</cp:revision>
  <cp:lastPrinted>2021-03-15T11:37:00Z</cp:lastPrinted>
  <dcterms:created xsi:type="dcterms:W3CDTF">2021-03-22T07:52:00Z</dcterms:created>
  <dcterms:modified xsi:type="dcterms:W3CDTF">2021-03-22T08:02:00Z</dcterms:modified>
</cp:coreProperties>
</file>