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D" w:rsidRDefault="00C2520D" w:rsidP="00C2520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2520D" w:rsidRPr="00B6703E" w:rsidRDefault="00C2520D" w:rsidP="00C2520D">
      <w:pPr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итогах опроса по </w:t>
      </w:r>
      <w:r w:rsidRPr="002D1D61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е</w:t>
      </w:r>
      <w:r w:rsidRPr="002D1D61">
        <w:rPr>
          <w:b/>
          <w:sz w:val="28"/>
          <w:szCs w:val="28"/>
        </w:rPr>
        <w:t xml:space="preserve"> населением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эффективности деятельности </w:t>
      </w:r>
      <w:r>
        <w:rPr>
          <w:b/>
          <w:sz w:val="28"/>
          <w:szCs w:val="28"/>
        </w:rPr>
        <w:t>руководителей</w:t>
      </w:r>
      <w:r w:rsidRPr="002D1D61">
        <w:rPr>
          <w:b/>
          <w:sz w:val="28"/>
          <w:szCs w:val="28"/>
        </w:rPr>
        <w:t xml:space="preserve"> органов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местного самоуправления муниципальных образований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 xml:space="preserve">Архангельской области, </w:t>
      </w:r>
      <w:r>
        <w:rPr>
          <w:b/>
          <w:sz w:val="28"/>
          <w:szCs w:val="28"/>
        </w:rPr>
        <w:t xml:space="preserve">государственных </w:t>
      </w:r>
      <w:r w:rsidRPr="002D1D61">
        <w:rPr>
          <w:b/>
          <w:sz w:val="28"/>
          <w:szCs w:val="28"/>
        </w:rPr>
        <w:t>унитарных предприятий</w:t>
      </w:r>
      <w:r>
        <w:rPr>
          <w:b/>
          <w:sz w:val="28"/>
          <w:szCs w:val="28"/>
        </w:rPr>
        <w:t xml:space="preserve"> Архангельской области, муниципальных унитарных предприятий муниципальных образований Архангельской области, государственных </w:t>
      </w:r>
      <w:r w:rsidRPr="002D1D61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Архангельской области и муниципальных учреждений муниципальных образований Архангельской области</w:t>
      </w:r>
      <w:r w:rsidRPr="002D1D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D1D61">
        <w:rPr>
          <w:b/>
          <w:sz w:val="28"/>
          <w:szCs w:val="28"/>
        </w:rPr>
        <w:t>акционерных обществ, контрольный пакет акций</w:t>
      </w:r>
      <w:r>
        <w:rPr>
          <w:b/>
          <w:sz w:val="28"/>
          <w:szCs w:val="28"/>
        </w:rPr>
        <w:t xml:space="preserve"> которых находится в государственной </w:t>
      </w:r>
      <w:r w:rsidRPr="002D1D61">
        <w:rPr>
          <w:b/>
          <w:sz w:val="28"/>
          <w:szCs w:val="28"/>
        </w:rPr>
        <w:t xml:space="preserve">собственности Архангельской </w:t>
      </w:r>
      <w:r w:rsidRPr="00E52090">
        <w:rPr>
          <w:b/>
          <w:sz w:val="28"/>
          <w:szCs w:val="28"/>
        </w:rPr>
        <w:t>области или в муниципальной собственности муниципальных образований Архангельской области, осуществляющих</w:t>
      </w:r>
      <w:proofErr w:type="gramEnd"/>
      <w:r w:rsidRPr="00E52090">
        <w:rPr>
          <w:b/>
          <w:sz w:val="28"/>
          <w:szCs w:val="28"/>
        </w:rPr>
        <w:t xml:space="preserve"> оказание услуг населению муниципальных образований Архангельской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за </w:t>
      </w:r>
      <w:r w:rsidRPr="00C823D4">
        <w:rPr>
          <w:b/>
          <w:sz w:val="28"/>
          <w:szCs w:val="28"/>
        </w:rPr>
        <w:t>20</w:t>
      </w:r>
      <w:r w:rsidR="002703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В рамках исполнения подпункта «и»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 Правительством Российской Федерации были сформированы Правила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и муниципальном уровнях, акционерных обществ, контрольный пакет акций которых находится в собственности субъектов Российской Федерации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в муниципальной собственности, осуществляющих оказание услуг населению муниципальных образований, 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A67D8">
        <w:rPr>
          <w:b w:val="0"/>
          <w:bCs w:val="0"/>
          <w:sz w:val="28"/>
          <w:szCs w:val="28"/>
          <w:lang w:eastAsia="en-US"/>
        </w:rPr>
        <w:t xml:space="preserve">также применения результатов указанной оценки (утверждены постановлением Правительства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17 декабря 2012 года № 1317).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На основании изменений от 09 июля 2016 года № 654, внесенных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постановление Правительства Российской Федерации от 17 декабря 2012 года № 1317 «О мерах по реализации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от 28 апреля 2008 года № 607 «Об оценке эффективности деятельности органов местного самоуправления городских округов и муниципальных районов»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подпункта «и» пункта 2 Указа Президента Российской Федерации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от 07 мая 2012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года № 601 «Об основных направлениях совершенствования системы государственного управления» (далее – постановление Правительства Российской Федерации № 1317)</w:t>
      </w:r>
      <w:r>
        <w:rPr>
          <w:b w:val="0"/>
          <w:bCs w:val="0"/>
          <w:sz w:val="28"/>
          <w:szCs w:val="28"/>
          <w:lang w:eastAsia="en-US"/>
        </w:rPr>
        <w:t>,</w:t>
      </w:r>
      <w:r w:rsidRPr="009A67D8">
        <w:rPr>
          <w:b w:val="0"/>
          <w:bCs w:val="0"/>
          <w:sz w:val="28"/>
          <w:szCs w:val="28"/>
          <w:lang w:eastAsia="en-US"/>
        </w:rPr>
        <w:t xml:space="preserve"> опросы населения с применением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IT-технологий проводятся в течение всего (отчетного) календарного года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с 01 января по 31 декабря включительно с подведением итогов в срок: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промежуточные итоги за первое полугодие отчетного года: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до 15 июля отчетного года;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годовые итоги: в срок до 01 февраля года, следующего за </w:t>
      </w:r>
      <w:proofErr w:type="gramStart"/>
      <w:r w:rsidRPr="009A67D8">
        <w:rPr>
          <w:b w:val="0"/>
          <w:bCs w:val="0"/>
          <w:sz w:val="28"/>
          <w:szCs w:val="28"/>
          <w:lang w:eastAsia="en-US"/>
        </w:rPr>
        <w:t>отчетным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>.</w:t>
      </w: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lastRenderedPageBreak/>
        <w:t xml:space="preserve">На основании измененных Правил проведения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муниципальном уровнях, акционерных обществ, контрольный пакет акций которых находится в собственности субъектов российской федерации или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в муниципальной собственности, осуществляющих оказание услуг населению муниципальных образований (далее – Правила), утвержденных постановлением Правительства Российской Федерации от 17 декабря 2012 года № 1317,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территории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Архангельской области была актуализирована региона</w:t>
      </w:r>
      <w:r>
        <w:rPr>
          <w:b w:val="0"/>
          <w:bCs w:val="0"/>
          <w:sz w:val="28"/>
          <w:szCs w:val="28"/>
          <w:lang w:eastAsia="en-US"/>
        </w:rPr>
        <w:t>льная нормативно-правовая база.</w:t>
      </w:r>
    </w:p>
    <w:p w:rsidR="00C2520D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9A67D8">
        <w:rPr>
          <w:b w:val="0"/>
          <w:bCs w:val="0"/>
          <w:sz w:val="28"/>
          <w:szCs w:val="28"/>
          <w:lang w:eastAsia="en-US"/>
        </w:rPr>
        <w:t xml:space="preserve">В соответствии с указом Губернатора Архангельской области </w:t>
      </w:r>
      <w:r w:rsidRPr="009A67D8">
        <w:rPr>
          <w:b w:val="0"/>
          <w:bCs w:val="0"/>
          <w:sz w:val="28"/>
          <w:szCs w:val="28"/>
          <w:lang w:eastAsia="en-US"/>
        </w:rPr>
        <w:br/>
        <w:t>от 24 августа 2016 года № 113-у были внесены изменения в отдельные положения указа Губернатора Архангельской области от 20 ноября 2013 года № 128-у «Об оценке населением эффективности деятельности руководителей органов местного самоуправления муниципальных образований Архангельской области, государственных унитарных предприятий Архангельской области, муниципальных унитарных предприятий муниципальных образований Архангельской области, государственных учреждений Архангельской области и муниципальных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учреждений муниципальных образований Архангельской области, акционерных обществ, контрольный пакет акций которых находится </w:t>
      </w:r>
      <w:r w:rsidR="007103A4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в государственной собственности Архангельской области или в муниципальной собственности муниципальных образований Архангельской области, осуществляющих оказание услуг населению муниципальных образований Архангельской области» в части соответствия с федеральной нормативно-правовой базой сроков и регламента проведения.</w:t>
      </w:r>
    </w:p>
    <w:p w:rsidR="00270310" w:rsidRPr="009A67D8" w:rsidRDefault="00270310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C2520D" w:rsidRPr="009A67D8" w:rsidRDefault="00C2520D" w:rsidP="00C2520D">
      <w:pPr>
        <w:pStyle w:val="a3"/>
        <w:spacing w:line="264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9A67D8">
        <w:rPr>
          <w:b w:val="0"/>
          <w:bCs w:val="0"/>
          <w:sz w:val="28"/>
          <w:szCs w:val="28"/>
          <w:lang w:eastAsia="en-US"/>
        </w:rPr>
        <w:t xml:space="preserve">На территории Архангельской области в соответствии с изменившимся порядком опрос населения по оценке эффективности деятельности глав муниципальных образований, а также руководителей государственных организаций, осуществляющих услуги транспортного обслуживания </w:t>
      </w:r>
      <w:r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и </w:t>
      </w:r>
      <w:proofErr w:type="gramStart"/>
      <w:r w:rsidRPr="009A67D8">
        <w:rPr>
          <w:b w:val="0"/>
          <w:bCs w:val="0"/>
          <w:sz w:val="28"/>
          <w:szCs w:val="28"/>
          <w:lang w:eastAsia="en-US"/>
        </w:rPr>
        <w:t>обслуживания</w:t>
      </w:r>
      <w:proofErr w:type="gramEnd"/>
      <w:r w:rsidRPr="009A67D8">
        <w:rPr>
          <w:b w:val="0"/>
          <w:bCs w:val="0"/>
          <w:sz w:val="28"/>
          <w:szCs w:val="28"/>
          <w:lang w:eastAsia="en-US"/>
        </w:rPr>
        <w:t xml:space="preserve"> автомобильных дорог, жилищно-коммунальные услуги (организация теплоснабжения, водоснабж</w:t>
      </w:r>
      <w:bookmarkStart w:id="0" w:name="_GoBack"/>
      <w:bookmarkEnd w:id="0"/>
      <w:r w:rsidRPr="009A67D8">
        <w:rPr>
          <w:b w:val="0"/>
          <w:bCs w:val="0"/>
          <w:sz w:val="28"/>
          <w:szCs w:val="28"/>
          <w:lang w:eastAsia="en-US"/>
        </w:rPr>
        <w:t xml:space="preserve">ения, водоотведения, электроснабжения, газоснабжения), проводится </w:t>
      </w:r>
      <w:r w:rsidR="00447766" w:rsidRPr="009A67D8">
        <w:rPr>
          <w:b w:val="0"/>
          <w:bCs w:val="0"/>
          <w:sz w:val="28"/>
          <w:szCs w:val="28"/>
          <w:lang w:eastAsia="en-US"/>
        </w:rPr>
        <w:t xml:space="preserve">в течение всего (отчетного) </w:t>
      </w:r>
      <w:r w:rsidR="00447766" w:rsidRPr="00447766">
        <w:rPr>
          <w:b w:val="0"/>
          <w:bCs w:val="0"/>
          <w:sz w:val="28"/>
          <w:szCs w:val="28"/>
          <w:lang w:eastAsia="en-US"/>
        </w:rPr>
        <w:t xml:space="preserve">календарного года </w:t>
      </w:r>
      <w:r w:rsidRPr="00447766">
        <w:rPr>
          <w:b w:val="0"/>
          <w:bCs w:val="0"/>
          <w:sz w:val="28"/>
          <w:szCs w:val="28"/>
          <w:lang w:eastAsia="en-US"/>
        </w:rPr>
        <w:t xml:space="preserve">с 01 января по 31 декабря включительно </w:t>
      </w:r>
      <w:r w:rsidRPr="00447766">
        <w:rPr>
          <w:b w:val="0"/>
          <w:sz w:val="28"/>
          <w:szCs w:val="28"/>
        </w:rPr>
        <w:t>в информационно-</w:t>
      </w:r>
      <w:r w:rsidRPr="009A67D8">
        <w:rPr>
          <w:b w:val="0"/>
          <w:sz w:val="28"/>
          <w:szCs w:val="28"/>
        </w:rPr>
        <w:t>телекоммуникационной сети «Интернет»</w:t>
      </w:r>
      <w:r w:rsidRPr="009A67D8">
        <w:rPr>
          <w:b w:val="0"/>
          <w:bCs w:val="0"/>
          <w:sz w:val="28"/>
          <w:szCs w:val="28"/>
          <w:lang w:eastAsia="en-US"/>
        </w:rPr>
        <w:t xml:space="preserve">. Для этих целей был создан специальный раздел и баннер со ссылкой на опрос, который был размещен </w:t>
      </w:r>
      <w:r w:rsidR="00447766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 xml:space="preserve">на официальном сайте Правительства Архангельской области, а также </w:t>
      </w:r>
      <w:r w:rsidR="007103A4">
        <w:rPr>
          <w:b w:val="0"/>
          <w:bCs w:val="0"/>
          <w:sz w:val="28"/>
          <w:szCs w:val="28"/>
          <w:lang w:eastAsia="en-US"/>
        </w:rPr>
        <w:br/>
      </w:r>
      <w:r w:rsidRPr="009A67D8">
        <w:rPr>
          <w:b w:val="0"/>
          <w:bCs w:val="0"/>
          <w:sz w:val="28"/>
          <w:szCs w:val="28"/>
          <w:lang w:eastAsia="en-US"/>
        </w:rPr>
        <w:t>на сайтах всех муниципальных образований Архангельской области.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Информация о динамике участников опроса в разрезе муниципальных образований предоставлена в таблице:</w:t>
      </w:r>
    </w:p>
    <w:p w:rsidR="00C2520D" w:rsidRDefault="00C2520D" w:rsidP="00C2520D">
      <w:pPr>
        <w:pStyle w:val="a3"/>
        <w:spacing w:line="264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7103A4" w:rsidRDefault="007103A4"/>
    <w:tbl>
      <w:tblPr>
        <w:tblStyle w:val="GridTableLight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25"/>
        <w:gridCol w:w="1425"/>
        <w:gridCol w:w="1425"/>
        <w:gridCol w:w="1425"/>
        <w:gridCol w:w="1425"/>
      </w:tblGrid>
      <w:tr w:rsidR="007103A4" w:rsidRPr="008D2D5A" w:rsidTr="00270310">
        <w:trPr>
          <w:cantSplit/>
          <w:trHeight w:val="506"/>
          <w:tblHeader/>
        </w:trPr>
        <w:tc>
          <w:tcPr>
            <w:tcW w:w="1385" w:type="pct"/>
            <w:vMerge w:val="restart"/>
            <w:shd w:val="clear" w:color="auto" w:fill="auto"/>
            <w:noWrap/>
            <w:vAlign w:val="center"/>
          </w:tcPr>
          <w:p w:rsidR="007103A4" w:rsidRPr="008D2D5A" w:rsidRDefault="007103A4" w:rsidP="008D2D5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2D5A">
              <w:rPr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3615" w:type="pct"/>
            <w:gridSpan w:val="5"/>
            <w:shd w:val="clear" w:color="auto" w:fill="auto"/>
            <w:vAlign w:val="center"/>
          </w:tcPr>
          <w:p w:rsidR="007103A4" w:rsidRPr="008D2D5A" w:rsidRDefault="007103A4" w:rsidP="008D2D5A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Численность участников опроса, человек</w:t>
            </w:r>
          </w:p>
        </w:tc>
      </w:tr>
      <w:tr w:rsidR="00270310" w:rsidRPr="008D2D5A" w:rsidTr="00270310">
        <w:trPr>
          <w:cantSplit/>
          <w:trHeight w:val="506"/>
          <w:tblHeader/>
        </w:trPr>
        <w:tc>
          <w:tcPr>
            <w:tcW w:w="1385" w:type="pct"/>
            <w:vMerge/>
            <w:shd w:val="clear" w:color="auto" w:fill="auto"/>
            <w:noWrap/>
            <w:vAlign w:val="center"/>
          </w:tcPr>
          <w:p w:rsidR="00270310" w:rsidRPr="008D2D5A" w:rsidRDefault="00270310" w:rsidP="008D2D5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sz w:val="22"/>
                <w:szCs w:val="22"/>
              </w:rPr>
            </w:pPr>
            <w:r w:rsidRPr="008D2D5A">
              <w:rPr>
                <w:sz w:val="22"/>
                <w:szCs w:val="22"/>
              </w:rPr>
              <w:t>2016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 w:rsidRPr="008D2D5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0310" w:rsidRPr="008D2D5A" w:rsidRDefault="00270310" w:rsidP="008D2D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Архангельск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Коряжма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Новая Земля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Город Новодвинск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270310" w:rsidRPr="003D3B8D" w:rsidTr="00270310">
        <w:trPr>
          <w:cantSplit/>
          <w:trHeight w:val="425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Северодвинск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Вельский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Верхнетоемский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Вилегодский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Виноградовский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Каргопольский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Коношский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Котласский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Красноборский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Ленский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Лешуконский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Мезенский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Няндомский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Онежский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Пинежский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Плесецкий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Приморский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Устьянский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Холмогорский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70310" w:rsidRPr="003D3B8D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lastRenderedPageBreak/>
              <w:t>Шенкурский муниципальный район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4C0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10" w:rsidRPr="004C0FE8" w:rsidRDefault="00270310" w:rsidP="004C0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0310" w:rsidRPr="008D2D5A" w:rsidTr="00270310">
        <w:trPr>
          <w:cantSplit/>
          <w:trHeight w:val="506"/>
        </w:trPr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270310" w:rsidRPr="003D3B8D" w:rsidRDefault="00270310" w:rsidP="008D2D5A">
            <w:pPr>
              <w:rPr>
                <w:color w:val="000000"/>
                <w:sz w:val="22"/>
                <w:szCs w:val="22"/>
                <w:lang w:eastAsia="ru-RU"/>
              </w:rPr>
            </w:pPr>
            <w:r w:rsidRPr="003D3B8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1 090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3D3B8D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 w:rsidRPr="003D3B8D">
              <w:rPr>
                <w:color w:val="000000"/>
                <w:sz w:val="22"/>
                <w:szCs w:val="22"/>
              </w:rPr>
              <w:t>1 637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70310" w:rsidRPr="008D2D5A" w:rsidRDefault="00270310" w:rsidP="003476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0310" w:rsidRPr="008D2D5A" w:rsidRDefault="00270310" w:rsidP="008D2D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</w:t>
            </w:r>
          </w:p>
        </w:tc>
      </w:tr>
    </w:tbl>
    <w:p w:rsidR="005A4E07" w:rsidRDefault="005A4E07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270310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По итогам 20</w:t>
      </w:r>
      <w:r w:rsidR="00270310">
        <w:rPr>
          <w:b w:val="0"/>
          <w:bCs w:val="0"/>
          <w:sz w:val="28"/>
          <w:szCs w:val="28"/>
          <w:lang w:eastAsia="en-US"/>
        </w:rPr>
        <w:t>20</w:t>
      </w:r>
      <w:r>
        <w:rPr>
          <w:b w:val="0"/>
          <w:bCs w:val="0"/>
          <w:sz w:val="28"/>
          <w:szCs w:val="28"/>
          <w:lang w:eastAsia="en-US"/>
        </w:rPr>
        <w:t xml:space="preserve"> года наблюдается </w:t>
      </w:r>
      <w:r w:rsidR="00270310">
        <w:rPr>
          <w:b w:val="0"/>
          <w:bCs w:val="0"/>
          <w:sz w:val="28"/>
          <w:szCs w:val="28"/>
          <w:lang w:eastAsia="en-US"/>
        </w:rPr>
        <w:t xml:space="preserve">все также низкое число </w:t>
      </w:r>
      <w:r>
        <w:rPr>
          <w:b w:val="0"/>
          <w:bCs w:val="0"/>
          <w:sz w:val="28"/>
          <w:szCs w:val="28"/>
          <w:lang w:eastAsia="en-US"/>
        </w:rPr>
        <w:t xml:space="preserve">респондентов по сравнению с </w:t>
      </w:r>
      <w:r w:rsidR="00270310">
        <w:rPr>
          <w:b w:val="0"/>
          <w:bCs w:val="0"/>
          <w:sz w:val="28"/>
          <w:szCs w:val="28"/>
          <w:lang w:eastAsia="en-US"/>
        </w:rPr>
        <w:t xml:space="preserve">2018 годом. </w:t>
      </w:r>
    </w:p>
    <w:p w:rsidR="00FE7496" w:rsidRPr="005A4E07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5A4E07">
        <w:rPr>
          <w:b w:val="0"/>
          <w:bCs w:val="0"/>
          <w:sz w:val="28"/>
          <w:szCs w:val="28"/>
          <w:lang w:eastAsia="en-US"/>
        </w:rPr>
        <w:t xml:space="preserve">На 1 </w:t>
      </w:r>
      <w:r w:rsidR="00764AD6" w:rsidRPr="005A4E07">
        <w:rPr>
          <w:b w:val="0"/>
          <w:bCs w:val="0"/>
          <w:sz w:val="28"/>
          <w:szCs w:val="28"/>
          <w:lang w:eastAsia="en-US"/>
        </w:rPr>
        <w:t>янва</w:t>
      </w:r>
      <w:r w:rsidR="0066028A" w:rsidRPr="005A4E07">
        <w:rPr>
          <w:b w:val="0"/>
          <w:bCs w:val="0"/>
          <w:sz w:val="28"/>
          <w:szCs w:val="28"/>
          <w:lang w:eastAsia="en-US"/>
        </w:rPr>
        <w:t>ря</w:t>
      </w:r>
      <w:r w:rsidRPr="005A4E07">
        <w:rPr>
          <w:b w:val="0"/>
          <w:bCs w:val="0"/>
          <w:sz w:val="28"/>
          <w:szCs w:val="28"/>
          <w:lang w:eastAsia="en-US"/>
        </w:rPr>
        <w:t xml:space="preserve"> 20</w:t>
      </w:r>
      <w:r w:rsidR="00764AD6" w:rsidRPr="005A4E07">
        <w:rPr>
          <w:b w:val="0"/>
          <w:bCs w:val="0"/>
          <w:sz w:val="28"/>
          <w:szCs w:val="28"/>
          <w:lang w:eastAsia="en-US"/>
        </w:rPr>
        <w:t>2</w:t>
      </w:r>
      <w:r w:rsidR="005A4E07" w:rsidRPr="005A4E07">
        <w:rPr>
          <w:b w:val="0"/>
          <w:bCs w:val="0"/>
          <w:sz w:val="28"/>
          <w:szCs w:val="28"/>
          <w:lang w:eastAsia="en-US"/>
        </w:rPr>
        <w:t>1</w:t>
      </w:r>
      <w:r w:rsidRPr="005A4E07">
        <w:rPr>
          <w:b w:val="0"/>
          <w:bCs w:val="0"/>
          <w:sz w:val="28"/>
          <w:szCs w:val="28"/>
          <w:lang w:eastAsia="en-US"/>
        </w:rPr>
        <w:t xml:space="preserve"> года </w:t>
      </w:r>
      <w:proofErr w:type="gramStart"/>
      <w:r w:rsidRPr="005A4E07">
        <w:rPr>
          <w:b w:val="0"/>
          <w:bCs w:val="0"/>
          <w:sz w:val="28"/>
          <w:szCs w:val="28"/>
          <w:lang w:eastAsia="en-US"/>
        </w:rPr>
        <w:t>в</w:t>
      </w:r>
      <w:proofErr w:type="gramEnd"/>
      <w:r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гор. </w:t>
      </w:r>
      <w:r w:rsidR="00E3498E" w:rsidRPr="005A4E07">
        <w:rPr>
          <w:b w:val="0"/>
          <w:bCs w:val="0"/>
          <w:sz w:val="28"/>
          <w:szCs w:val="28"/>
          <w:lang w:eastAsia="en-US"/>
        </w:rPr>
        <w:t>Северодвинск</w:t>
      </w:r>
      <w:r w:rsidRPr="005A4E07">
        <w:rPr>
          <w:b w:val="0"/>
          <w:bCs w:val="0"/>
          <w:sz w:val="28"/>
          <w:szCs w:val="28"/>
          <w:lang w:eastAsia="en-US"/>
        </w:rPr>
        <w:t xml:space="preserve"> приня</w:t>
      </w:r>
      <w:r w:rsidR="00E3498E" w:rsidRPr="005A4E07">
        <w:rPr>
          <w:b w:val="0"/>
          <w:bCs w:val="0"/>
          <w:sz w:val="28"/>
          <w:szCs w:val="28"/>
          <w:lang w:eastAsia="en-US"/>
        </w:rPr>
        <w:t xml:space="preserve">ло участие </w:t>
      </w:r>
      <w:r w:rsidR="00631AE0" w:rsidRPr="005A4E07">
        <w:rPr>
          <w:b w:val="0"/>
          <w:bCs w:val="0"/>
          <w:sz w:val="28"/>
          <w:szCs w:val="28"/>
          <w:lang w:eastAsia="en-US"/>
        </w:rPr>
        <w:br/>
      </w:r>
      <w:r w:rsidR="00E3498E" w:rsidRPr="005A4E07">
        <w:rPr>
          <w:b w:val="0"/>
          <w:bCs w:val="0"/>
          <w:sz w:val="28"/>
          <w:szCs w:val="28"/>
          <w:lang w:eastAsia="en-US"/>
        </w:rPr>
        <w:t xml:space="preserve">в голосовании </w:t>
      </w:r>
      <w:r w:rsidR="005A4E07" w:rsidRPr="005A4E07">
        <w:rPr>
          <w:b w:val="0"/>
          <w:bCs w:val="0"/>
          <w:sz w:val="28"/>
          <w:szCs w:val="28"/>
          <w:lang w:eastAsia="en-US"/>
        </w:rPr>
        <w:t>181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человек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, </w:t>
      </w:r>
      <w:r w:rsidR="00A55C43" w:rsidRPr="005A4E07">
        <w:rPr>
          <w:b w:val="0"/>
          <w:bCs w:val="0"/>
          <w:sz w:val="28"/>
          <w:szCs w:val="28"/>
          <w:lang w:eastAsia="en-US"/>
        </w:rPr>
        <w:t>что составляет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5A4E07" w:rsidRPr="005A4E07">
        <w:rPr>
          <w:b w:val="0"/>
          <w:bCs w:val="0"/>
          <w:sz w:val="28"/>
          <w:szCs w:val="28"/>
          <w:lang w:eastAsia="en-US"/>
        </w:rPr>
        <w:t>23</w:t>
      </w:r>
      <w:r w:rsidR="003B09B7" w:rsidRPr="005A4E07">
        <w:rPr>
          <w:b w:val="0"/>
          <w:bCs w:val="0"/>
          <w:sz w:val="28"/>
          <w:szCs w:val="28"/>
          <w:lang w:eastAsia="en-US"/>
        </w:rPr>
        <w:t>% от числа всех респондентов</w:t>
      </w:r>
      <w:r w:rsidR="00631AE0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A55C43" w:rsidRPr="005A4E07">
        <w:rPr>
          <w:b w:val="0"/>
          <w:bCs w:val="0"/>
          <w:sz w:val="28"/>
          <w:szCs w:val="28"/>
          <w:lang w:eastAsia="en-US"/>
        </w:rPr>
        <w:br/>
      </w:r>
      <w:r w:rsidR="00631AE0" w:rsidRPr="005A4E07">
        <w:rPr>
          <w:b w:val="0"/>
          <w:bCs w:val="0"/>
          <w:sz w:val="28"/>
          <w:szCs w:val="28"/>
          <w:lang w:eastAsia="en-US"/>
        </w:rPr>
        <w:t xml:space="preserve">по области. </w:t>
      </w:r>
      <w:r w:rsidR="00A55C43" w:rsidRPr="005A4E07">
        <w:rPr>
          <w:b w:val="0"/>
          <w:bCs w:val="0"/>
          <w:sz w:val="28"/>
          <w:szCs w:val="28"/>
          <w:lang w:eastAsia="en-US"/>
        </w:rPr>
        <w:t>Администрацией муниципального образования гор. Северодвинск была проведена</w:t>
      </w:r>
      <w:r w:rsidR="00353251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A55C43" w:rsidRPr="005A4E07">
        <w:rPr>
          <w:b w:val="0"/>
          <w:bCs w:val="0"/>
          <w:sz w:val="28"/>
          <w:szCs w:val="28"/>
          <w:lang w:eastAsia="en-US"/>
        </w:rPr>
        <w:t>качественная</w:t>
      </w:r>
      <w:r w:rsidR="00B60D88" w:rsidRPr="005A4E07">
        <w:rPr>
          <w:b w:val="0"/>
          <w:bCs w:val="0"/>
          <w:sz w:val="28"/>
          <w:szCs w:val="28"/>
          <w:lang w:eastAsia="en-US"/>
        </w:rPr>
        <w:t xml:space="preserve"> информационн</w:t>
      </w:r>
      <w:r w:rsidR="00A55C43" w:rsidRPr="005A4E07">
        <w:rPr>
          <w:b w:val="0"/>
          <w:bCs w:val="0"/>
          <w:sz w:val="28"/>
          <w:szCs w:val="28"/>
          <w:lang w:eastAsia="en-US"/>
        </w:rPr>
        <w:t>ая кампания</w:t>
      </w:r>
      <w:r w:rsidR="00B60D88"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631AE0" w:rsidRPr="005A4E07">
        <w:rPr>
          <w:b w:val="0"/>
          <w:bCs w:val="0"/>
          <w:sz w:val="28"/>
          <w:szCs w:val="28"/>
          <w:lang w:eastAsia="en-US"/>
        </w:rPr>
        <w:t>для</w:t>
      </w:r>
      <w:r w:rsidR="00764AD6" w:rsidRPr="005A4E07">
        <w:rPr>
          <w:b w:val="0"/>
          <w:bCs w:val="0"/>
          <w:sz w:val="28"/>
          <w:szCs w:val="28"/>
          <w:lang w:eastAsia="en-US"/>
        </w:rPr>
        <w:t xml:space="preserve"> увеличени</w:t>
      </w:r>
      <w:r w:rsidR="00631AE0" w:rsidRPr="005A4E07">
        <w:rPr>
          <w:b w:val="0"/>
          <w:bCs w:val="0"/>
          <w:sz w:val="28"/>
          <w:szCs w:val="28"/>
          <w:lang w:eastAsia="en-US"/>
        </w:rPr>
        <w:t>я</w:t>
      </w:r>
      <w:r w:rsidR="00764AD6" w:rsidRPr="005A4E07">
        <w:rPr>
          <w:b w:val="0"/>
          <w:bCs w:val="0"/>
          <w:sz w:val="28"/>
          <w:szCs w:val="28"/>
          <w:lang w:eastAsia="en-US"/>
        </w:rPr>
        <w:t xml:space="preserve"> числа </w:t>
      </w:r>
      <w:proofErr w:type="gramStart"/>
      <w:r w:rsidR="00764AD6" w:rsidRPr="005A4E07">
        <w:rPr>
          <w:b w:val="0"/>
          <w:bCs w:val="0"/>
          <w:sz w:val="28"/>
          <w:szCs w:val="28"/>
          <w:lang w:eastAsia="en-US"/>
        </w:rPr>
        <w:t>опрошенных</w:t>
      </w:r>
      <w:proofErr w:type="gramEnd"/>
      <w:r w:rsidR="00A55C43" w:rsidRPr="005A4E07">
        <w:rPr>
          <w:b w:val="0"/>
          <w:bCs w:val="0"/>
          <w:sz w:val="28"/>
          <w:szCs w:val="28"/>
          <w:lang w:eastAsia="en-US"/>
        </w:rPr>
        <w:t xml:space="preserve"> в течение всего 20</w:t>
      </w:r>
      <w:r w:rsidR="005A4E07" w:rsidRPr="005A4E07">
        <w:rPr>
          <w:b w:val="0"/>
          <w:bCs w:val="0"/>
          <w:sz w:val="28"/>
          <w:szCs w:val="28"/>
          <w:lang w:eastAsia="en-US"/>
        </w:rPr>
        <w:t>20</w:t>
      </w:r>
      <w:r w:rsidR="00A55C43" w:rsidRPr="005A4E07">
        <w:rPr>
          <w:b w:val="0"/>
          <w:bCs w:val="0"/>
          <w:sz w:val="28"/>
          <w:szCs w:val="28"/>
          <w:lang w:eastAsia="en-US"/>
        </w:rPr>
        <w:t xml:space="preserve"> года</w:t>
      </w:r>
      <w:r w:rsidR="00764AD6" w:rsidRPr="005A4E07">
        <w:rPr>
          <w:b w:val="0"/>
          <w:bCs w:val="0"/>
          <w:sz w:val="28"/>
          <w:szCs w:val="28"/>
          <w:lang w:eastAsia="en-US"/>
        </w:rPr>
        <w:t>.</w:t>
      </w:r>
    </w:p>
    <w:p w:rsidR="00C2520D" w:rsidRPr="005A4E07" w:rsidRDefault="00C2520D" w:rsidP="00E3498E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5A4E07">
        <w:rPr>
          <w:b w:val="0"/>
          <w:bCs w:val="0"/>
          <w:sz w:val="28"/>
          <w:szCs w:val="28"/>
          <w:lang w:eastAsia="en-US"/>
        </w:rPr>
        <w:t>В 1</w:t>
      </w:r>
      <w:r w:rsidR="005A4E07" w:rsidRPr="005A4E07">
        <w:rPr>
          <w:b w:val="0"/>
          <w:bCs w:val="0"/>
          <w:sz w:val="28"/>
          <w:szCs w:val="28"/>
          <w:lang w:eastAsia="en-US"/>
        </w:rPr>
        <w:t>3</w:t>
      </w:r>
      <w:r w:rsidRPr="005A4E07">
        <w:rPr>
          <w:b w:val="0"/>
          <w:bCs w:val="0"/>
          <w:sz w:val="28"/>
          <w:szCs w:val="28"/>
          <w:lang w:eastAsia="en-US"/>
        </w:rPr>
        <w:t xml:space="preserve"> муниципальных образованиях приняло участи</w:t>
      </w:r>
      <w:r w:rsidR="005B7ECF" w:rsidRPr="005A4E07">
        <w:rPr>
          <w:b w:val="0"/>
          <w:bCs w:val="0"/>
          <w:sz w:val="28"/>
          <w:szCs w:val="28"/>
          <w:lang w:eastAsia="en-US"/>
        </w:rPr>
        <w:t>е</w:t>
      </w:r>
      <w:r w:rsidRPr="005A4E07">
        <w:rPr>
          <w:b w:val="0"/>
          <w:bCs w:val="0"/>
          <w:sz w:val="28"/>
          <w:szCs w:val="28"/>
          <w:lang w:eastAsia="en-US"/>
        </w:rPr>
        <w:t xml:space="preserve"> </w:t>
      </w:r>
      <w:r w:rsidR="005B7ECF" w:rsidRPr="005A4E07">
        <w:rPr>
          <w:b w:val="0"/>
          <w:bCs w:val="0"/>
          <w:sz w:val="28"/>
          <w:szCs w:val="28"/>
          <w:lang w:eastAsia="en-US"/>
        </w:rPr>
        <w:t xml:space="preserve">не </w:t>
      </w:r>
      <w:r w:rsidRPr="005A4E07">
        <w:rPr>
          <w:b w:val="0"/>
          <w:bCs w:val="0"/>
          <w:sz w:val="28"/>
          <w:szCs w:val="28"/>
          <w:lang w:eastAsia="en-US"/>
        </w:rPr>
        <w:t xml:space="preserve">более 10 человек, что говорит о </w:t>
      </w:r>
      <w:proofErr w:type="spellStart"/>
      <w:r w:rsidRPr="005A4E07">
        <w:rPr>
          <w:b w:val="0"/>
          <w:bCs w:val="0"/>
          <w:sz w:val="28"/>
          <w:szCs w:val="28"/>
          <w:lang w:eastAsia="en-US"/>
        </w:rPr>
        <w:t>нерепрезентативности</w:t>
      </w:r>
      <w:proofErr w:type="spellEnd"/>
      <w:r w:rsidRPr="005A4E07">
        <w:rPr>
          <w:b w:val="0"/>
          <w:bCs w:val="0"/>
          <w:sz w:val="28"/>
          <w:szCs w:val="28"/>
          <w:lang w:eastAsia="en-US"/>
        </w:rPr>
        <w:t xml:space="preserve"> выборки.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Из них в </w:t>
      </w:r>
      <w:r w:rsidR="005A4E07" w:rsidRPr="005A4E07">
        <w:rPr>
          <w:b w:val="0"/>
          <w:bCs w:val="0"/>
          <w:sz w:val="28"/>
          <w:szCs w:val="28"/>
          <w:lang w:eastAsia="en-US"/>
        </w:rPr>
        <w:t>2</w:t>
      </w:r>
      <w:r w:rsidR="00FE7496" w:rsidRPr="005A4E07">
        <w:rPr>
          <w:b w:val="0"/>
          <w:bCs w:val="0"/>
          <w:sz w:val="28"/>
          <w:szCs w:val="28"/>
          <w:lang w:eastAsia="en-US"/>
        </w:rPr>
        <w:t xml:space="preserve"> муниципальных образованиях вообще нет </w:t>
      </w:r>
      <w:r w:rsidR="00353251" w:rsidRPr="005A4E07">
        <w:rPr>
          <w:b w:val="0"/>
          <w:bCs w:val="0"/>
          <w:sz w:val="28"/>
          <w:szCs w:val="28"/>
          <w:lang w:eastAsia="en-US"/>
        </w:rPr>
        <w:t>респондентов</w:t>
      </w:r>
      <w:r w:rsidR="00FE7496" w:rsidRPr="005A4E07">
        <w:rPr>
          <w:b w:val="0"/>
          <w:bCs w:val="0"/>
          <w:sz w:val="28"/>
          <w:szCs w:val="28"/>
          <w:lang w:eastAsia="en-US"/>
        </w:rPr>
        <w:t>.</w:t>
      </w:r>
    </w:p>
    <w:p w:rsidR="00C2520D" w:rsidRDefault="00C2520D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5A4E07">
        <w:rPr>
          <w:sz w:val="28"/>
          <w:szCs w:val="28"/>
        </w:rPr>
        <w:t xml:space="preserve">Предварительные результаты опроса по каждому направлению оценки приведены ниже. «Звездочкой» отмечены те муниципальные районы, </w:t>
      </w:r>
      <w:r w:rsidRPr="005A4E07">
        <w:rPr>
          <w:sz w:val="28"/>
          <w:szCs w:val="28"/>
        </w:rPr>
        <w:br/>
        <w:t>в которых выборка является нерепрезентативной.</w:t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954C9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954C9B">
        <w:rPr>
          <w:sz w:val="28"/>
          <w:szCs w:val="28"/>
        </w:rPr>
        <w:t xml:space="preserve">Удовлетворенность населения организацией транспортного обслуживания, </w:t>
      </w:r>
      <w:r>
        <w:rPr>
          <w:sz w:val="28"/>
          <w:szCs w:val="28"/>
        </w:rPr>
        <w:t>процент</w:t>
      </w:r>
      <w:r w:rsidRPr="00954C9B">
        <w:rPr>
          <w:sz w:val="28"/>
          <w:szCs w:val="28"/>
        </w:rPr>
        <w:t xml:space="preserve"> от числа </w:t>
      </w:r>
      <w:proofErr w:type="gramStart"/>
      <w:r w:rsidRPr="00954C9B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D7DB5B" wp14:editId="69E78DA8">
            <wp:extent cx="5867400" cy="3543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B230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5F4DA5">
        <w:rPr>
          <w:sz w:val="28"/>
          <w:szCs w:val="28"/>
        </w:rPr>
        <w:t>Удовлетворенность населения качеством автомобильных дорог, процент от числа опрошенных.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7ECC4" wp14:editId="215C26D3">
            <wp:extent cx="6119495" cy="3671570"/>
            <wp:effectExtent l="0" t="0" r="1460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 xml:space="preserve">3. Удовлетворенность населения уровнем организации теплоснабжения,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F0871" wp14:editId="17B93833">
            <wp:extent cx="6119495" cy="3671570"/>
            <wp:effectExtent l="0" t="0" r="1460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lastRenderedPageBreak/>
        <w:t xml:space="preserve">4. Удовлетворенность населения уровнем организации водоснабжения (водоотведения),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232C7" w:rsidRDefault="00B2305F" w:rsidP="008232C7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A5213" wp14:editId="4CFCDA51">
            <wp:extent cx="6119495" cy="3671570"/>
            <wp:effectExtent l="0" t="0" r="14605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t xml:space="preserve">5. Удовлетворенность населения уровнем организации электроснабжения,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5B5C8" wp14:editId="05AA5581">
            <wp:extent cx="6119495" cy="3671570"/>
            <wp:effectExtent l="0" t="0" r="14605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 w:rsidRPr="00E4503E">
        <w:rPr>
          <w:sz w:val="28"/>
          <w:szCs w:val="28"/>
        </w:rPr>
        <w:lastRenderedPageBreak/>
        <w:t xml:space="preserve">6. Удовлетворенность населения уровнем организации газоснабжения, процент от числа </w:t>
      </w:r>
      <w:proofErr w:type="gramStart"/>
      <w:r w:rsidRPr="00E4503E">
        <w:rPr>
          <w:sz w:val="28"/>
          <w:szCs w:val="28"/>
        </w:rPr>
        <w:t>опрошенных</w:t>
      </w:r>
      <w:proofErr w:type="gramEnd"/>
      <w:r w:rsidRPr="00E4503E">
        <w:rPr>
          <w:sz w:val="28"/>
          <w:szCs w:val="28"/>
        </w:rPr>
        <w:t>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D0FA4" wp14:editId="51C4B5F1">
            <wp:extent cx="6119495" cy="3671570"/>
            <wp:effectExtent l="0" t="0" r="14605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251" w:rsidRDefault="00353251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 главы муниципального образования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</w:t>
      </w:r>
      <w:proofErr w:type="gramStart"/>
      <w:r w:rsidRPr="00FA37B5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8D2D5A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866C1" wp14:editId="312A0109">
            <wp:extent cx="6119495" cy="3671570"/>
            <wp:effectExtent l="0" t="0" r="14605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</w:p>
    <w:p w:rsidR="00874AC0" w:rsidRDefault="00874AC0" w:rsidP="00874AC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Pr="00FA37B5">
        <w:rPr>
          <w:sz w:val="28"/>
          <w:szCs w:val="28"/>
        </w:rPr>
        <w:t xml:space="preserve">Удовлетворенность населения </w:t>
      </w:r>
      <w:r>
        <w:rPr>
          <w:sz w:val="28"/>
          <w:szCs w:val="28"/>
        </w:rPr>
        <w:t>деятельностью</w:t>
      </w:r>
      <w:r w:rsidRPr="00872A75">
        <w:rPr>
          <w:sz w:val="28"/>
          <w:szCs w:val="28"/>
        </w:rPr>
        <w:t xml:space="preserve"> представительного органа муниципального образования (депутатов)</w:t>
      </w:r>
      <w:r w:rsidRPr="00FA37B5">
        <w:rPr>
          <w:sz w:val="28"/>
          <w:szCs w:val="28"/>
        </w:rPr>
        <w:t xml:space="preserve">, </w:t>
      </w:r>
      <w:r>
        <w:rPr>
          <w:sz w:val="28"/>
          <w:szCs w:val="28"/>
        </w:rPr>
        <w:t>процент</w:t>
      </w:r>
      <w:r w:rsidRPr="00FA37B5">
        <w:rPr>
          <w:sz w:val="28"/>
          <w:szCs w:val="28"/>
        </w:rPr>
        <w:t xml:space="preserve"> от числа опрошенных</w:t>
      </w:r>
      <w:r>
        <w:rPr>
          <w:sz w:val="28"/>
          <w:szCs w:val="28"/>
        </w:rPr>
        <w:t>.</w:t>
      </w:r>
    </w:p>
    <w:p w:rsidR="00874AC0" w:rsidRDefault="00B2305F" w:rsidP="008D2D5A">
      <w:pPr>
        <w:spacing w:line="26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D63F1" wp14:editId="57FB164E">
            <wp:extent cx="6119495" cy="3671570"/>
            <wp:effectExtent l="0" t="0" r="14605" b="241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4AC0" w:rsidRPr="00C717C1" w:rsidRDefault="00874AC0" w:rsidP="00874AC0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874AC0" w:rsidRPr="00C717C1" w:rsidSect="003454A7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7" w:rsidRDefault="003454A7" w:rsidP="003454A7">
      <w:r>
        <w:separator/>
      </w:r>
    </w:p>
  </w:endnote>
  <w:endnote w:type="continuationSeparator" w:id="0">
    <w:p w:rsidR="003454A7" w:rsidRDefault="003454A7" w:rsidP="003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7" w:rsidRDefault="003454A7" w:rsidP="003454A7">
      <w:r>
        <w:separator/>
      </w:r>
    </w:p>
  </w:footnote>
  <w:footnote w:type="continuationSeparator" w:id="0">
    <w:p w:rsidR="003454A7" w:rsidRDefault="003454A7" w:rsidP="0034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72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4A7" w:rsidRPr="003454A7" w:rsidRDefault="003454A7">
        <w:pPr>
          <w:pStyle w:val="a7"/>
          <w:jc w:val="center"/>
          <w:rPr>
            <w:sz w:val="24"/>
            <w:szCs w:val="24"/>
          </w:rPr>
        </w:pPr>
        <w:r w:rsidRPr="003454A7">
          <w:rPr>
            <w:sz w:val="24"/>
            <w:szCs w:val="24"/>
          </w:rPr>
          <w:fldChar w:fldCharType="begin"/>
        </w:r>
        <w:r w:rsidRPr="003454A7">
          <w:rPr>
            <w:sz w:val="24"/>
            <w:szCs w:val="24"/>
          </w:rPr>
          <w:instrText>PAGE   \* MERGEFORMAT</w:instrText>
        </w:r>
        <w:r w:rsidRPr="003454A7">
          <w:rPr>
            <w:sz w:val="24"/>
            <w:szCs w:val="24"/>
          </w:rPr>
          <w:fldChar w:fldCharType="separate"/>
        </w:r>
        <w:r w:rsidR="00B03F5B">
          <w:rPr>
            <w:noProof/>
            <w:sz w:val="24"/>
            <w:szCs w:val="24"/>
          </w:rPr>
          <w:t>2</w:t>
        </w:r>
        <w:r w:rsidRPr="003454A7">
          <w:rPr>
            <w:sz w:val="24"/>
            <w:szCs w:val="24"/>
          </w:rPr>
          <w:fldChar w:fldCharType="end"/>
        </w:r>
      </w:p>
    </w:sdtContent>
  </w:sdt>
  <w:p w:rsidR="003454A7" w:rsidRPr="003454A7" w:rsidRDefault="003454A7">
    <w:pPr>
      <w:pStyle w:val="a7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6"/>
    <w:rsid w:val="00123E94"/>
    <w:rsid w:val="00270310"/>
    <w:rsid w:val="003454A7"/>
    <w:rsid w:val="00353251"/>
    <w:rsid w:val="003B09B7"/>
    <w:rsid w:val="003D3B8D"/>
    <w:rsid w:val="00447766"/>
    <w:rsid w:val="004C0FE8"/>
    <w:rsid w:val="00543B32"/>
    <w:rsid w:val="0059413A"/>
    <w:rsid w:val="005A4E07"/>
    <w:rsid w:val="005B7ECF"/>
    <w:rsid w:val="005F5B87"/>
    <w:rsid w:val="00631AE0"/>
    <w:rsid w:val="0066028A"/>
    <w:rsid w:val="007103A4"/>
    <w:rsid w:val="00764AD6"/>
    <w:rsid w:val="00772912"/>
    <w:rsid w:val="008232C7"/>
    <w:rsid w:val="00874AC0"/>
    <w:rsid w:val="008D2D5A"/>
    <w:rsid w:val="00954360"/>
    <w:rsid w:val="009A70C9"/>
    <w:rsid w:val="00A55C43"/>
    <w:rsid w:val="00B03F5B"/>
    <w:rsid w:val="00B2305F"/>
    <w:rsid w:val="00B35DFB"/>
    <w:rsid w:val="00B43A46"/>
    <w:rsid w:val="00B457D2"/>
    <w:rsid w:val="00B60D88"/>
    <w:rsid w:val="00C2520D"/>
    <w:rsid w:val="00C717C1"/>
    <w:rsid w:val="00E3498E"/>
    <w:rsid w:val="00E87ED0"/>
    <w:rsid w:val="00F243F9"/>
    <w:rsid w:val="00FA17B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20D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2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C25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C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4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5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4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hav\Desktop\&#1064;&#1072;&#1073;&#1083;&#1086;&#1085;%20&#1042;&#1086;&#1088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k1235\&#1084;&#1080;&#1085;&#1101;&#1082;&#1086;&#1085;&#1086;&#1084;&#1088;&#1072;&#1079;&#1074;&#1080;&#1090;&#1080;&#1103;_&#1072;&#1086;\&#1054;&#1058;&#1044;&#1045;&#1051;%20&#1058;&#1045;&#1056;&#1056;&#1040;&#1047;&#1042;&#1048;&#1058;&#1048;&#1071;\&#1052;&#1091;&#1085;&#1080;&#1094;&#1080;&#1087;&#1072;&#1083;&#1100;&#1085;&#1072;&#1103;%20&#1086;&#1094;&#1077;&#1085;&#1082;&#1072;\2020\it%20&#1086;&#1087;&#1088;&#1086;&#1089;&#1099;\&#1054;&#1090;&#1095;&#1077;&#1090;%20&#1079;&#1072;%202020%20&#1075;&#1086;&#1076;\&#1056;&#1072;&#1089;&#1095;&#1077;&#1090;&#1099;%20&#1080;%20&#1076;&#1080;&#1072;&#1075;&#1088;&#1072;&#1084;&#1084;&#109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2020'!$B$89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2020'!$B$90:$B$115</c:f>
              <c:numCache>
                <c:formatCode>0%</c:formatCode>
                <c:ptCount val="26"/>
                <c:pt idx="0">
                  <c:v>0.33329999999999999</c:v>
                </c:pt>
                <c:pt idx="1">
                  <c:v>0.66669999999999996</c:v>
                </c:pt>
                <c:pt idx="2">
                  <c:v>0.66669999999999996</c:v>
                </c:pt>
                <c:pt idx="3">
                  <c:v>0.70589999999999997</c:v>
                </c:pt>
                <c:pt idx="4">
                  <c:v>0.6452</c:v>
                </c:pt>
                <c:pt idx="5">
                  <c:v>0</c:v>
                </c:pt>
                <c:pt idx="6">
                  <c:v>0.55259999999999998</c:v>
                </c:pt>
                <c:pt idx="7">
                  <c:v>0</c:v>
                </c:pt>
                <c:pt idx="8">
                  <c:v>0.84640000000000004</c:v>
                </c:pt>
                <c:pt idx="9">
                  <c:v>0.2</c:v>
                </c:pt>
                <c:pt idx="10">
                  <c:v>0</c:v>
                </c:pt>
                <c:pt idx="11">
                  <c:v>0.45140000000000002</c:v>
                </c:pt>
                <c:pt idx="12">
                  <c:v>0</c:v>
                </c:pt>
                <c:pt idx="13">
                  <c:v>0</c:v>
                </c:pt>
                <c:pt idx="14">
                  <c:v>0.25</c:v>
                </c:pt>
                <c:pt idx="15">
                  <c:v>0.5</c:v>
                </c:pt>
                <c:pt idx="16">
                  <c:v>0.58620000000000005</c:v>
                </c:pt>
                <c:pt idx="17">
                  <c:v>0.33329999999999999</c:v>
                </c:pt>
                <c:pt idx="18">
                  <c:v>0.35709999999999997</c:v>
                </c:pt>
                <c:pt idx="19">
                  <c:v>0.31580000000000003</c:v>
                </c:pt>
                <c:pt idx="20">
                  <c:v>0.28570000000000001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2020'!$C$89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2020'!$C$90:$C$115</c:f>
              <c:numCache>
                <c:formatCode>0%</c:formatCode>
                <c:ptCount val="26"/>
                <c:pt idx="0">
                  <c:v>0.88890000000000002</c:v>
                </c:pt>
                <c:pt idx="1">
                  <c:v>0.78949999999999998</c:v>
                </c:pt>
                <c:pt idx="2">
                  <c:v>0.70689999999999997</c:v>
                </c:pt>
                <c:pt idx="3">
                  <c:v>0.70589999999999997</c:v>
                </c:pt>
                <c:pt idx="4">
                  <c:v>0.66669999999999996</c:v>
                </c:pt>
                <c:pt idx="5">
                  <c:v>0.66669999999999996</c:v>
                </c:pt>
                <c:pt idx="6">
                  <c:v>0.6</c:v>
                </c:pt>
                <c:pt idx="7">
                  <c:v>0.57140000000000002</c:v>
                </c:pt>
                <c:pt idx="8">
                  <c:v>0.5</c:v>
                </c:pt>
                <c:pt idx="9">
                  <c:v>0.5</c:v>
                </c:pt>
                <c:pt idx="10">
                  <c:v>0.4854</c:v>
                </c:pt>
                <c:pt idx="11">
                  <c:v>0.48070000000000002</c:v>
                </c:pt>
                <c:pt idx="12">
                  <c:v>0.46150000000000002</c:v>
                </c:pt>
                <c:pt idx="13">
                  <c:v>0.42859999999999998</c:v>
                </c:pt>
                <c:pt idx="14">
                  <c:v>0.40739999999999998</c:v>
                </c:pt>
                <c:pt idx="15">
                  <c:v>0.3654</c:v>
                </c:pt>
                <c:pt idx="16">
                  <c:v>0.33329999999999999</c:v>
                </c:pt>
                <c:pt idx="17">
                  <c:v>0.19439999999999999</c:v>
                </c:pt>
                <c:pt idx="18">
                  <c:v>7.7899999999999997E-2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686272"/>
        <c:axId val="5568780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2020'!$D$89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2020'!$D$90:$D$115</c:f>
              <c:numCache>
                <c:formatCode>0%</c:formatCode>
                <c:ptCount val="26"/>
                <c:pt idx="0">
                  <c:v>0.29601153846153855</c:v>
                </c:pt>
                <c:pt idx="1">
                  <c:v>0.29601153846153855</c:v>
                </c:pt>
                <c:pt idx="2">
                  <c:v>0.29601153846153855</c:v>
                </c:pt>
                <c:pt idx="3">
                  <c:v>0.29601153846153855</c:v>
                </c:pt>
                <c:pt idx="4">
                  <c:v>0.29601153846153855</c:v>
                </c:pt>
                <c:pt idx="5">
                  <c:v>0.29601153846153855</c:v>
                </c:pt>
                <c:pt idx="6">
                  <c:v>0.29601153846153855</c:v>
                </c:pt>
                <c:pt idx="7">
                  <c:v>0.29601153846153855</c:v>
                </c:pt>
                <c:pt idx="8">
                  <c:v>0.29601153846153855</c:v>
                </c:pt>
                <c:pt idx="9">
                  <c:v>0.29601153846153855</c:v>
                </c:pt>
                <c:pt idx="10">
                  <c:v>0.29601153846153855</c:v>
                </c:pt>
                <c:pt idx="11">
                  <c:v>0.29601153846153855</c:v>
                </c:pt>
                <c:pt idx="12">
                  <c:v>0.29601153846153855</c:v>
                </c:pt>
                <c:pt idx="13">
                  <c:v>0.29601153846153855</c:v>
                </c:pt>
                <c:pt idx="14">
                  <c:v>0.29601153846153855</c:v>
                </c:pt>
                <c:pt idx="15">
                  <c:v>0.29601153846153855</c:v>
                </c:pt>
                <c:pt idx="16">
                  <c:v>0.29601153846153855</c:v>
                </c:pt>
                <c:pt idx="17">
                  <c:v>0.29601153846153855</c:v>
                </c:pt>
                <c:pt idx="18">
                  <c:v>0.29601153846153855</c:v>
                </c:pt>
                <c:pt idx="19">
                  <c:v>0.29601153846153855</c:v>
                </c:pt>
                <c:pt idx="20">
                  <c:v>0.29601153846153855</c:v>
                </c:pt>
                <c:pt idx="21">
                  <c:v>0.29601153846153855</c:v>
                </c:pt>
                <c:pt idx="22">
                  <c:v>0.29601153846153855</c:v>
                </c:pt>
                <c:pt idx="23">
                  <c:v>0.29601153846153855</c:v>
                </c:pt>
                <c:pt idx="24">
                  <c:v>0.29601153846153855</c:v>
                </c:pt>
                <c:pt idx="25">
                  <c:v>0.29601153846153855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2020'!$E$89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2020'!$A$90:$A$115</c:f>
              <c:strCache>
                <c:ptCount val="26"/>
                <c:pt idx="0">
                  <c:v>Котласский район*</c:v>
                </c:pt>
                <c:pt idx="1">
                  <c:v>Ленский район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Новодвинск</c:v>
                </c:pt>
                <c:pt idx="5">
                  <c:v>Коношский район*</c:v>
                </c:pt>
                <c:pt idx="6">
                  <c:v>Приморский район</c:v>
                </c:pt>
                <c:pt idx="7">
                  <c:v>Пинежский район*</c:v>
                </c:pt>
                <c:pt idx="8">
                  <c:v>Виноградовский район*</c:v>
                </c:pt>
                <c:pt idx="9">
                  <c:v>Красноборский район*</c:v>
                </c:pt>
                <c:pt idx="10">
                  <c:v>Холмогорский район</c:v>
                </c:pt>
                <c:pt idx="11">
                  <c:v>Северодвинск</c:v>
                </c:pt>
                <c:pt idx="12">
                  <c:v>Устьянский район</c:v>
                </c:pt>
                <c:pt idx="13">
                  <c:v>Плесецкий район</c:v>
                </c:pt>
                <c:pt idx="14">
                  <c:v>Котлас</c:v>
                </c:pt>
                <c:pt idx="15">
                  <c:v>Верхнетоемский район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Каргопольский район*</c:v>
                </c:pt>
                <c:pt idx="20">
                  <c:v>Онежский район*</c:v>
                </c:pt>
                <c:pt idx="21">
                  <c:v>Новая Земля*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2020'!$E$90:$E$115</c:f>
              <c:numCache>
                <c:formatCode>0%</c:formatCode>
                <c:ptCount val="26"/>
                <c:pt idx="0">
                  <c:v>0.37809999999999983</c:v>
                </c:pt>
                <c:pt idx="1">
                  <c:v>0.37809999999999983</c:v>
                </c:pt>
                <c:pt idx="2">
                  <c:v>0.37809999999999983</c:v>
                </c:pt>
                <c:pt idx="3">
                  <c:v>0.37809999999999983</c:v>
                </c:pt>
                <c:pt idx="4">
                  <c:v>0.37809999999999983</c:v>
                </c:pt>
                <c:pt idx="5">
                  <c:v>0.37809999999999983</c:v>
                </c:pt>
                <c:pt idx="6">
                  <c:v>0.37809999999999983</c:v>
                </c:pt>
                <c:pt idx="7">
                  <c:v>0.37809999999999983</c:v>
                </c:pt>
                <c:pt idx="8">
                  <c:v>0.37809999999999983</c:v>
                </c:pt>
                <c:pt idx="9">
                  <c:v>0.37809999999999983</c:v>
                </c:pt>
                <c:pt idx="10">
                  <c:v>0.37809999999999983</c:v>
                </c:pt>
                <c:pt idx="11">
                  <c:v>0.37809999999999983</c:v>
                </c:pt>
                <c:pt idx="12">
                  <c:v>0.37809999999999983</c:v>
                </c:pt>
                <c:pt idx="13">
                  <c:v>0.37809999999999983</c:v>
                </c:pt>
                <c:pt idx="14">
                  <c:v>0.37809999999999983</c:v>
                </c:pt>
                <c:pt idx="15">
                  <c:v>0.37809999999999983</c:v>
                </c:pt>
                <c:pt idx="16">
                  <c:v>0.37809999999999983</c:v>
                </c:pt>
                <c:pt idx="17">
                  <c:v>0.37809999999999983</c:v>
                </c:pt>
                <c:pt idx="18">
                  <c:v>0.37809999999999983</c:v>
                </c:pt>
                <c:pt idx="19">
                  <c:v>0.37809999999999983</c:v>
                </c:pt>
                <c:pt idx="20">
                  <c:v>0.37809999999999983</c:v>
                </c:pt>
                <c:pt idx="21">
                  <c:v>0.37809999999999983</c:v>
                </c:pt>
                <c:pt idx="22">
                  <c:v>0.37809999999999983</c:v>
                </c:pt>
                <c:pt idx="23">
                  <c:v>0.37809999999999983</c:v>
                </c:pt>
                <c:pt idx="24">
                  <c:v>0.37809999999999983</c:v>
                </c:pt>
                <c:pt idx="25">
                  <c:v>0.37809999999999983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86272"/>
        <c:axId val="55687808"/>
      </c:lineChart>
      <c:catAx>
        <c:axId val="5568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55687808"/>
        <c:crosses val="autoZero"/>
        <c:auto val="1"/>
        <c:lblAlgn val="ctr"/>
        <c:lblOffset val="100"/>
        <c:noMultiLvlLbl val="0"/>
      </c:catAx>
      <c:valAx>
        <c:axId val="556878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56862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2020'!$B$118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2020'!$B$119:$B$144</c:f>
              <c:numCache>
                <c:formatCode>0%</c:formatCode>
                <c:ptCount val="26"/>
                <c:pt idx="0">
                  <c:v>0.33329999999999999</c:v>
                </c:pt>
                <c:pt idx="1">
                  <c:v>0</c:v>
                </c:pt>
                <c:pt idx="2">
                  <c:v>0.625</c:v>
                </c:pt>
                <c:pt idx="3">
                  <c:v>0</c:v>
                </c:pt>
                <c:pt idx="4">
                  <c:v>0.35289999999999999</c:v>
                </c:pt>
                <c:pt idx="5">
                  <c:v>0.33329999999999999</c:v>
                </c:pt>
                <c:pt idx="6">
                  <c:v>0.1111</c:v>
                </c:pt>
                <c:pt idx="7">
                  <c:v>0.3947</c:v>
                </c:pt>
                <c:pt idx="8">
                  <c:v>0.2903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0.10929999999999999</c:v>
                </c:pt>
                <c:pt idx="13">
                  <c:v>0.1429</c:v>
                </c:pt>
                <c:pt idx="14">
                  <c:v>0</c:v>
                </c:pt>
                <c:pt idx="15">
                  <c:v>0.61539999999999995</c:v>
                </c:pt>
                <c:pt idx="16">
                  <c:v>0.5</c:v>
                </c:pt>
                <c:pt idx="17">
                  <c:v>0.48280000000000001</c:v>
                </c:pt>
                <c:pt idx="18">
                  <c:v>0.21429999999999999</c:v>
                </c:pt>
                <c:pt idx="19">
                  <c:v>0.2</c:v>
                </c:pt>
                <c:pt idx="20">
                  <c:v>7.1400000000000005E-2</c:v>
                </c:pt>
                <c:pt idx="21">
                  <c:v>5.2600000000000001E-2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2020'!$C$118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2020'!$C$119:$C$144</c:f>
              <c:numCache>
                <c:formatCode>0%</c:formatCode>
                <c:ptCount val="26"/>
                <c:pt idx="0">
                  <c:v>0.77780000000000005</c:v>
                </c:pt>
                <c:pt idx="1">
                  <c:v>0.71430000000000005</c:v>
                </c:pt>
                <c:pt idx="2">
                  <c:v>0.51849999999999996</c:v>
                </c:pt>
                <c:pt idx="3">
                  <c:v>0.46550000000000002</c:v>
                </c:pt>
                <c:pt idx="4">
                  <c:v>0.35289999999999999</c:v>
                </c:pt>
                <c:pt idx="5">
                  <c:v>0.33329999999999999</c:v>
                </c:pt>
                <c:pt idx="6">
                  <c:v>0.31580000000000003</c:v>
                </c:pt>
                <c:pt idx="7">
                  <c:v>0.28000000000000003</c:v>
                </c:pt>
                <c:pt idx="8">
                  <c:v>0.27779999999999999</c:v>
                </c:pt>
                <c:pt idx="9">
                  <c:v>0.23080000000000001</c:v>
                </c:pt>
                <c:pt idx="10">
                  <c:v>0.21360000000000001</c:v>
                </c:pt>
                <c:pt idx="11">
                  <c:v>0.21149999999999999</c:v>
                </c:pt>
                <c:pt idx="12">
                  <c:v>0.17130000000000001</c:v>
                </c:pt>
                <c:pt idx="13">
                  <c:v>7.1400000000000005E-2</c:v>
                </c:pt>
                <c:pt idx="14">
                  <c:v>7.1400000000000005E-2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83424"/>
        <c:axId val="79784960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2020'!$D$118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2020'!$D$119:$D$144</c:f>
              <c:numCache>
                <c:formatCode>0%</c:formatCode>
                <c:ptCount val="26"/>
                <c:pt idx="0">
                  <c:v>0.18574230769230768</c:v>
                </c:pt>
                <c:pt idx="1">
                  <c:v>0.18574230769230768</c:v>
                </c:pt>
                <c:pt idx="2">
                  <c:v>0.18574230769230768</c:v>
                </c:pt>
                <c:pt idx="3">
                  <c:v>0.18574230769230768</c:v>
                </c:pt>
                <c:pt idx="4">
                  <c:v>0.18574230769230768</c:v>
                </c:pt>
                <c:pt idx="5">
                  <c:v>0.18574230769230768</c:v>
                </c:pt>
                <c:pt idx="6">
                  <c:v>0.18574230769230768</c:v>
                </c:pt>
                <c:pt idx="7">
                  <c:v>0.18574230769230768</c:v>
                </c:pt>
                <c:pt idx="8">
                  <c:v>0.18574230769230768</c:v>
                </c:pt>
                <c:pt idx="9">
                  <c:v>0.18574230769230768</c:v>
                </c:pt>
                <c:pt idx="10">
                  <c:v>0.18574230769230768</c:v>
                </c:pt>
                <c:pt idx="11">
                  <c:v>0.18574230769230768</c:v>
                </c:pt>
                <c:pt idx="12">
                  <c:v>0.18574230769230768</c:v>
                </c:pt>
                <c:pt idx="13">
                  <c:v>0.18574230769230768</c:v>
                </c:pt>
                <c:pt idx="14">
                  <c:v>0.18574230769230768</c:v>
                </c:pt>
                <c:pt idx="15">
                  <c:v>0.18574230769230768</c:v>
                </c:pt>
                <c:pt idx="16">
                  <c:v>0.18574230769230768</c:v>
                </c:pt>
                <c:pt idx="17">
                  <c:v>0.18574230769230768</c:v>
                </c:pt>
                <c:pt idx="18">
                  <c:v>0.18574230769230768</c:v>
                </c:pt>
                <c:pt idx="19">
                  <c:v>0.18574230769230768</c:v>
                </c:pt>
                <c:pt idx="20">
                  <c:v>0.18574230769230768</c:v>
                </c:pt>
                <c:pt idx="21">
                  <c:v>0.18574230769230768</c:v>
                </c:pt>
                <c:pt idx="22">
                  <c:v>0.18574230769230768</c:v>
                </c:pt>
                <c:pt idx="23">
                  <c:v>0.18574230769230768</c:v>
                </c:pt>
                <c:pt idx="24">
                  <c:v>0.18574230769230768</c:v>
                </c:pt>
                <c:pt idx="25">
                  <c:v>0.18574230769230768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2020'!$E$118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2020'!$A$119:$A$144</c:f>
              <c:strCache>
                <c:ptCount val="26"/>
                <c:pt idx="0">
                  <c:v>Котласский район*</c:v>
                </c:pt>
                <c:pt idx="1">
                  <c:v>Пинежский район*</c:v>
                </c:pt>
                <c:pt idx="2">
                  <c:v>Котлас</c:v>
                </c:pt>
                <c:pt idx="3">
                  <c:v>Коряжма</c:v>
                </c:pt>
                <c:pt idx="4">
                  <c:v>Мирный</c:v>
                </c:pt>
                <c:pt idx="5">
                  <c:v>Мезенский район*</c:v>
                </c:pt>
                <c:pt idx="6">
                  <c:v>Ленский район</c:v>
                </c:pt>
                <c:pt idx="7">
                  <c:v>Приморский район</c:v>
                </c:pt>
                <c:pt idx="8">
                  <c:v>Новодвинск</c:v>
                </c:pt>
                <c:pt idx="9">
                  <c:v>Устьянский район</c:v>
                </c:pt>
                <c:pt idx="10">
                  <c:v>Холмогорский район</c:v>
                </c:pt>
                <c:pt idx="11">
                  <c:v>Верхнетоемский район</c:v>
                </c:pt>
                <c:pt idx="12">
                  <c:v>Северодвинск</c:v>
                </c:pt>
                <c:pt idx="13">
                  <c:v>Вельский район</c:v>
                </c:pt>
                <c:pt idx="14">
                  <c:v>Плесецкий район</c:v>
                </c:pt>
                <c:pt idx="15">
                  <c:v>Виноградовский район*</c:v>
                </c:pt>
                <c:pt idx="16">
                  <c:v>Шенскурский район*</c:v>
                </c:pt>
                <c:pt idx="17">
                  <c:v>Няндомский район*</c:v>
                </c:pt>
                <c:pt idx="18">
                  <c:v>Онежский район*</c:v>
                </c:pt>
                <c:pt idx="19">
                  <c:v>Красноборский район*</c:v>
                </c:pt>
                <c:pt idx="20">
                  <c:v>Архангельск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Коношский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2020'!$E$119:$E$144</c:f>
              <c:numCache>
                <c:formatCode>0%</c:formatCode>
                <c:ptCount val="26"/>
                <c:pt idx="0">
                  <c:v>0.19253461538461533</c:v>
                </c:pt>
                <c:pt idx="1">
                  <c:v>0.19253461538461533</c:v>
                </c:pt>
                <c:pt idx="2">
                  <c:v>0.19253461538461533</c:v>
                </c:pt>
                <c:pt idx="3">
                  <c:v>0.19253461538461533</c:v>
                </c:pt>
                <c:pt idx="4">
                  <c:v>0.19253461538461533</c:v>
                </c:pt>
                <c:pt idx="5">
                  <c:v>0.19253461538461533</c:v>
                </c:pt>
                <c:pt idx="6">
                  <c:v>0.19253461538461533</c:v>
                </c:pt>
                <c:pt idx="7">
                  <c:v>0.19253461538461533</c:v>
                </c:pt>
                <c:pt idx="8">
                  <c:v>0.19253461538461533</c:v>
                </c:pt>
                <c:pt idx="9">
                  <c:v>0.19253461538461533</c:v>
                </c:pt>
                <c:pt idx="10">
                  <c:v>0.19253461538461533</c:v>
                </c:pt>
                <c:pt idx="11">
                  <c:v>0.19253461538461533</c:v>
                </c:pt>
                <c:pt idx="12">
                  <c:v>0.19253461538461533</c:v>
                </c:pt>
                <c:pt idx="13">
                  <c:v>0.19253461538461533</c:v>
                </c:pt>
                <c:pt idx="14">
                  <c:v>0.19253461538461533</c:v>
                </c:pt>
                <c:pt idx="15">
                  <c:v>0.19253461538461533</c:v>
                </c:pt>
                <c:pt idx="16">
                  <c:v>0.19253461538461533</c:v>
                </c:pt>
                <c:pt idx="17">
                  <c:v>0.19253461538461533</c:v>
                </c:pt>
                <c:pt idx="18">
                  <c:v>0.19253461538461533</c:v>
                </c:pt>
                <c:pt idx="19">
                  <c:v>0.19253461538461533</c:v>
                </c:pt>
                <c:pt idx="20">
                  <c:v>0.19253461538461533</c:v>
                </c:pt>
                <c:pt idx="21">
                  <c:v>0.19253461538461533</c:v>
                </c:pt>
                <c:pt idx="22">
                  <c:v>0.19253461538461533</c:v>
                </c:pt>
                <c:pt idx="23">
                  <c:v>0.19253461538461533</c:v>
                </c:pt>
                <c:pt idx="24">
                  <c:v>0.19253461538461533</c:v>
                </c:pt>
                <c:pt idx="25">
                  <c:v>0.19253461538461533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3424"/>
        <c:axId val="79784960"/>
      </c:lineChart>
      <c:catAx>
        <c:axId val="797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79784960"/>
        <c:crosses val="autoZero"/>
        <c:auto val="1"/>
        <c:lblAlgn val="ctr"/>
        <c:lblOffset val="100"/>
        <c:noMultiLvlLbl val="0"/>
      </c:catAx>
      <c:valAx>
        <c:axId val="7978496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7834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2020'!$B$147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2020'!$B$148:$B$173</c:f>
              <c:numCache>
                <c:formatCode>0%</c:formatCode>
                <c:ptCount val="26"/>
                <c:pt idx="0">
                  <c:v>0.81481481481481477</c:v>
                </c:pt>
                <c:pt idx="1">
                  <c:v>1</c:v>
                </c:pt>
                <c:pt idx="2">
                  <c:v>0.33</c:v>
                </c:pt>
                <c:pt idx="3">
                  <c:v>0.77</c:v>
                </c:pt>
                <c:pt idx="4">
                  <c:v>0.67</c:v>
                </c:pt>
                <c:pt idx="5">
                  <c:v>0</c:v>
                </c:pt>
                <c:pt idx="6">
                  <c:v>0</c:v>
                </c:pt>
                <c:pt idx="7">
                  <c:v>0.66</c:v>
                </c:pt>
                <c:pt idx="8">
                  <c:v>0</c:v>
                </c:pt>
                <c:pt idx="9">
                  <c:v>0.67</c:v>
                </c:pt>
                <c:pt idx="10">
                  <c:v>0.65</c:v>
                </c:pt>
                <c:pt idx="11">
                  <c:v>0.63</c:v>
                </c:pt>
                <c:pt idx="12">
                  <c:v>0</c:v>
                </c:pt>
                <c:pt idx="13">
                  <c:v>0.63</c:v>
                </c:pt>
                <c:pt idx="14">
                  <c:v>0.69</c:v>
                </c:pt>
                <c:pt idx="15">
                  <c:v>0.5</c:v>
                </c:pt>
                <c:pt idx="16">
                  <c:v>1</c:v>
                </c:pt>
                <c:pt idx="17">
                  <c:v>0.24</c:v>
                </c:pt>
                <c:pt idx="18">
                  <c:v>0.43</c:v>
                </c:pt>
                <c:pt idx="19">
                  <c:v>0.5</c:v>
                </c:pt>
                <c:pt idx="20">
                  <c:v>0.43</c:v>
                </c:pt>
                <c:pt idx="21">
                  <c:v>0.37</c:v>
                </c:pt>
                <c:pt idx="22">
                  <c:v>0.3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2020'!$C$147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2020'!$C$148:$C$173</c:f>
              <c:numCache>
                <c:formatCode>0%</c:formatCode>
                <c:ptCount val="26"/>
                <c:pt idx="0">
                  <c:v>0.83</c:v>
                </c:pt>
                <c:pt idx="1">
                  <c:v>0.81</c:v>
                </c:pt>
                <c:pt idx="2">
                  <c:v>0.78</c:v>
                </c:pt>
                <c:pt idx="3">
                  <c:v>0.75</c:v>
                </c:pt>
                <c:pt idx="4">
                  <c:v>0.74</c:v>
                </c:pt>
                <c:pt idx="5">
                  <c:v>0.71</c:v>
                </c:pt>
                <c:pt idx="6">
                  <c:v>0.71</c:v>
                </c:pt>
                <c:pt idx="7">
                  <c:v>0.69</c:v>
                </c:pt>
                <c:pt idx="8">
                  <c:v>0.67</c:v>
                </c:pt>
                <c:pt idx="9">
                  <c:v>0.66669999999999996</c:v>
                </c:pt>
                <c:pt idx="10">
                  <c:v>0.64710000000000001</c:v>
                </c:pt>
                <c:pt idx="11">
                  <c:v>0.62</c:v>
                </c:pt>
                <c:pt idx="12">
                  <c:v>0.61</c:v>
                </c:pt>
                <c:pt idx="13">
                  <c:v>0.59</c:v>
                </c:pt>
                <c:pt idx="14">
                  <c:v>0.56000000000000005</c:v>
                </c:pt>
                <c:pt idx="15">
                  <c:v>0.56000000000000005</c:v>
                </c:pt>
                <c:pt idx="16">
                  <c:v>0.54</c:v>
                </c:pt>
                <c:pt idx="17">
                  <c:v>0.33</c:v>
                </c:pt>
                <c:pt idx="18">
                  <c:v>0.28000000000000003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24384"/>
        <c:axId val="79825920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2020'!$D$147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2020'!$D$148:$D$173</c:f>
              <c:numCache>
                <c:formatCode>0%</c:formatCode>
                <c:ptCount val="26"/>
                <c:pt idx="0">
                  <c:v>0.434031339031339</c:v>
                </c:pt>
                <c:pt idx="1">
                  <c:v>0.434031339031339</c:v>
                </c:pt>
                <c:pt idx="2">
                  <c:v>0.434031339031339</c:v>
                </c:pt>
                <c:pt idx="3">
                  <c:v>0.434031339031339</c:v>
                </c:pt>
                <c:pt idx="4">
                  <c:v>0.434031339031339</c:v>
                </c:pt>
                <c:pt idx="5">
                  <c:v>0.434031339031339</c:v>
                </c:pt>
                <c:pt idx="6">
                  <c:v>0.434031339031339</c:v>
                </c:pt>
                <c:pt idx="7">
                  <c:v>0.434031339031339</c:v>
                </c:pt>
                <c:pt idx="8">
                  <c:v>0.434031339031339</c:v>
                </c:pt>
                <c:pt idx="9">
                  <c:v>0.434031339031339</c:v>
                </c:pt>
                <c:pt idx="10">
                  <c:v>0.434031339031339</c:v>
                </c:pt>
                <c:pt idx="11">
                  <c:v>0.434031339031339</c:v>
                </c:pt>
                <c:pt idx="12">
                  <c:v>0.434031339031339</c:v>
                </c:pt>
                <c:pt idx="13">
                  <c:v>0.434031339031339</c:v>
                </c:pt>
                <c:pt idx="14">
                  <c:v>0.434031339031339</c:v>
                </c:pt>
                <c:pt idx="15">
                  <c:v>0.434031339031339</c:v>
                </c:pt>
                <c:pt idx="16">
                  <c:v>0.434031339031339</c:v>
                </c:pt>
                <c:pt idx="17">
                  <c:v>0.434031339031339</c:v>
                </c:pt>
                <c:pt idx="18">
                  <c:v>0.434031339031339</c:v>
                </c:pt>
                <c:pt idx="19">
                  <c:v>0.434031339031339</c:v>
                </c:pt>
                <c:pt idx="20">
                  <c:v>0.434031339031339</c:v>
                </c:pt>
                <c:pt idx="21">
                  <c:v>0.434031339031339</c:v>
                </c:pt>
                <c:pt idx="22">
                  <c:v>0.434031339031339</c:v>
                </c:pt>
                <c:pt idx="23">
                  <c:v>0.434031339031339</c:v>
                </c:pt>
                <c:pt idx="24">
                  <c:v>0.434031339031339</c:v>
                </c:pt>
                <c:pt idx="25">
                  <c:v>0.434031339031339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2020'!$E$147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2020'!$A$148:$A$173</c:f>
              <c:strCache>
                <c:ptCount val="26"/>
                <c:pt idx="0">
                  <c:v>Новодвинск</c:v>
                </c:pt>
                <c:pt idx="1">
                  <c:v>Коряжма</c:v>
                </c:pt>
                <c:pt idx="2">
                  <c:v>Котласский район*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Плесецкий район</c:v>
                </c:pt>
                <c:pt idx="7">
                  <c:v>Северодвинск</c:v>
                </c:pt>
                <c:pt idx="8">
                  <c:v>Коношский район*</c:v>
                </c:pt>
                <c:pt idx="9">
                  <c:v>Мезенский район*</c:v>
                </c:pt>
                <c:pt idx="10">
                  <c:v>Мирный</c:v>
                </c:pt>
                <c:pt idx="11">
                  <c:v>Приморский район</c:v>
                </c:pt>
                <c:pt idx="12">
                  <c:v>Холмогорский район</c:v>
                </c:pt>
                <c:pt idx="13">
                  <c:v>Котлас</c:v>
                </c:pt>
                <c:pt idx="14">
                  <c:v>Архангельск</c:v>
                </c:pt>
                <c:pt idx="15">
                  <c:v>Верхнетоемский район</c:v>
                </c:pt>
                <c:pt idx="16">
                  <c:v>Устьянский район</c:v>
                </c:pt>
                <c:pt idx="17">
                  <c:v>Няндомский район*</c:v>
                </c:pt>
                <c:pt idx="18">
                  <c:v>Вельский район</c:v>
                </c:pt>
                <c:pt idx="19">
                  <c:v>Шенскурский район*</c:v>
                </c:pt>
                <c:pt idx="20">
                  <c:v>Онежский район*</c:v>
                </c:pt>
                <c:pt idx="21">
                  <c:v>Каргопольский район*</c:v>
                </c:pt>
                <c:pt idx="22">
                  <c:v>Красноборский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2020'!$E$148:$E$173</c:f>
              <c:numCache>
                <c:formatCode>0%</c:formatCode>
                <c:ptCount val="26"/>
                <c:pt idx="0">
                  <c:v>0.46514615384615376</c:v>
                </c:pt>
                <c:pt idx="1">
                  <c:v>0.46514615384615376</c:v>
                </c:pt>
                <c:pt idx="2">
                  <c:v>0.46514615384615376</c:v>
                </c:pt>
                <c:pt idx="3">
                  <c:v>0.46514615384615376</c:v>
                </c:pt>
                <c:pt idx="4">
                  <c:v>0.46514615384615376</c:v>
                </c:pt>
                <c:pt idx="5">
                  <c:v>0.46514615384615376</c:v>
                </c:pt>
                <c:pt idx="6">
                  <c:v>0.46514615384615376</c:v>
                </c:pt>
                <c:pt idx="7">
                  <c:v>0.46514615384615376</c:v>
                </c:pt>
                <c:pt idx="8">
                  <c:v>0.46514615384615376</c:v>
                </c:pt>
                <c:pt idx="9">
                  <c:v>0.46514615384615376</c:v>
                </c:pt>
                <c:pt idx="10">
                  <c:v>0.46514615384615376</c:v>
                </c:pt>
                <c:pt idx="11">
                  <c:v>0.46514615384615376</c:v>
                </c:pt>
                <c:pt idx="12">
                  <c:v>0.46514615384615376</c:v>
                </c:pt>
                <c:pt idx="13">
                  <c:v>0.46514615384615376</c:v>
                </c:pt>
                <c:pt idx="14">
                  <c:v>0.46514615384615376</c:v>
                </c:pt>
                <c:pt idx="15">
                  <c:v>0.46514615384615376</c:v>
                </c:pt>
                <c:pt idx="16">
                  <c:v>0.46514615384615376</c:v>
                </c:pt>
                <c:pt idx="17">
                  <c:v>0.46514615384615376</c:v>
                </c:pt>
                <c:pt idx="18">
                  <c:v>0.46514615384615376</c:v>
                </c:pt>
                <c:pt idx="19">
                  <c:v>0.46514615384615376</c:v>
                </c:pt>
                <c:pt idx="20">
                  <c:v>0.46514615384615376</c:v>
                </c:pt>
                <c:pt idx="21">
                  <c:v>0.46514615384615376</c:v>
                </c:pt>
                <c:pt idx="22">
                  <c:v>0.46514615384615376</c:v>
                </c:pt>
                <c:pt idx="23">
                  <c:v>0.46514615384615376</c:v>
                </c:pt>
                <c:pt idx="24">
                  <c:v>0.46514615384615376</c:v>
                </c:pt>
                <c:pt idx="25">
                  <c:v>0.46514615384615376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24384"/>
        <c:axId val="79825920"/>
      </c:lineChart>
      <c:catAx>
        <c:axId val="7982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79825920"/>
        <c:crosses val="autoZero"/>
        <c:auto val="1"/>
        <c:lblAlgn val="ctr"/>
        <c:lblOffset val="100"/>
        <c:noMultiLvlLbl val="0"/>
      </c:catAx>
      <c:valAx>
        <c:axId val="7982592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8243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2020'!$B$176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2020'!$B$177:$B$202</c:f>
              <c:numCache>
                <c:formatCode>0%</c:formatCode>
                <c:ptCount val="26"/>
                <c:pt idx="0">
                  <c:v>0</c:v>
                </c:pt>
                <c:pt idx="1">
                  <c:v>0.81481481481481477</c:v>
                </c:pt>
                <c:pt idx="2">
                  <c:v>0.67</c:v>
                </c:pt>
                <c:pt idx="3">
                  <c:v>0.71</c:v>
                </c:pt>
                <c:pt idx="4">
                  <c:v>0.33</c:v>
                </c:pt>
                <c:pt idx="5">
                  <c:v>0.26</c:v>
                </c:pt>
                <c:pt idx="6">
                  <c:v>0.65</c:v>
                </c:pt>
                <c:pt idx="7">
                  <c:v>1</c:v>
                </c:pt>
                <c:pt idx="8">
                  <c:v>0.5</c:v>
                </c:pt>
                <c:pt idx="9">
                  <c:v>0.63</c:v>
                </c:pt>
                <c:pt idx="10">
                  <c:v>0</c:v>
                </c:pt>
                <c:pt idx="11">
                  <c:v>0.33</c:v>
                </c:pt>
                <c:pt idx="12">
                  <c:v>0.53</c:v>
                </c:pt>
                <c:pt idx="13">
                  <c:v>0.62</c:v>
                </c:pt>
                <c:pt idx="14">
                  <c:v>0</c:v>
                </c:pt>
                <c:pt idx="15">
                  <c:v>0.23</c:v>
                </c:pt>
                <c:pt idx="16">
                  <c:v>0.21</c:v>
                </c:pt>
                <c:pt idx="17">
                  <c:v>0.56999999999999995</c:v>
                </c:pt>
                <c:pt idx="18">
                  <c:v>0.31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2020'!$C$176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2020'!$C$177:$C$202</c:f>
              <c:numCache>
                <c:formatCode>0%</c:formatCode>
                <c:ptCount val="26"/>
                <c:pt idx="0">
                  <c:v>0.86</c:v>
                </c:pt>
                <c:pt idx="1">
                  <c:v>0.83</c:v>
                </c:pt>
                <c:pt idx="2">
                  <c:v>0.81</c:v>
                </c:pt>
                <c:pt idx="3">
                  <c:v>0.70589999999999997</c:v>
                </c:pt>
                <c:pt idx="4">
                  <c:v>0.67</c:v>
                </c:pt>
                <c:pt idx="5">
                  <c:v>0.67</c:v>
                </c:pt>
                <c:pt idx="6">
                  <c:v>0.64</c:v>
                </c:pt>
                <c:pt idx="7">
                  <c:v>0.62</c:v>
                </c:pt>
                <c:pt idx="8">
                  <c:v>0.54</c:v>
                </c:pt>
                <c:pt idx="9">
                  <c:v>0.52</c:v>
                </c:pt>
                <c:pt idx="10">
                  <c:v>0.5</c:v>
                </c:pt>
                <c:pt idx="11">
                  <c:v>0.47</c:v>
                </c:pt>
                <c:pt idx="12">
                  <c:v>0.44</c:v>
                </c:pt>
                <c:pt idx="13">
                  <c:v>0.42</c:v>
                </c:pt>
                <c:pt idx="14">
                  <c:v>0.28999999999999998</c:v>
                </c:pt>
                <c:pt idx="15">
                  <c:v>0.25</c:v>
                </c:pt>
                <c:pt idx="16">
                  <c:v>0.18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73536"/>
        <c:axId val="79875072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2020'!$D$176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2020'!$D$177:$D$202</c:f>
              <c:numCache>
                <c:formatCode>0%</c:formatCode>
                <c:ptCount val="26"/>
                <c:pt idx="0">
                  <c:v>0.32172364672364673</c:v>
                </c:pt>
                <c:pt idx="1">
                  <c:v>0.32172364672364673</c:v>
                </c:pt>
                <c:pt idx="2">
                  <c:v>0.32172364672364673</c:v>
                </c:pt>
                <c:pt idx="3">
                  <c:v>0.32172364672364673</c:v>
                </c:pt>
                <c:pt idx="4">
                  <c:v>0.32172364672364673</c:v>
                </c:pt>
                <c:pt idx="5">
                  <c:v>0.32172364672364673</c:v>
                </c:pt>
                <c:pt idx="6">
                  <c:v>0.32172364672364673</c:v>
                </c:pt>
                <c:pt idx="7">
                  <c:v>0.32172364672364673</c:v>
                </c:pt>
                <c:pt idx="8">
                  <c:v>0.32172364672364673</c:v>
                </c:pt>
                <c:pt idx="9">
                  <c:v>0.32172364672364673</c:v>
                </c:pt>
                <c:pt idx="10">
                  <c:v>0.32172364672364673</c:v>
                </c:pt>
                <c:pt idx="11">
                  <c:v>0.32172364672364673</c:v>
                </c:pt>
                <c:pt idx="12">
                  <c:v>0.32172364672364673</c:v>
                </c:pt>
                <c:pt idx="13">
                  <c:v>0.32172364672364673</c:v>
                </c:pt>
                <c:pt idx="14">
                  <c:v>0.32172364672364673</c:v>
                </c:pt>
                <c:pt idx="15">
                  <c:v>0.32172364672364673</c:v>
                </c:pt>
                <c:pt idx="16">
                  <c:v>0.32172364672364673</c:v>
                </c:pt>
                <c:pt idx="17">
                  <c:v>0.32172364672364673</c:v>
                </c:pt>
                <c:pt idx="18">
                  <c:v>0.32172364672364673</c:v>
                </c:pt>
                <c:pt idx="19">
                  <c:v>0.32172364672364673</c:v>
                </c:pt>
                <c:pt idx="20">
                  <c:v>0.32172364672364673</c:v>
                </c:pt>
                <c:pt idx="21">
                  <c:v>0.32172364672364673</c:v>
                </c:pt>
                <c:pt idx="22">
                  <c:v>0.32172364672364673</c:v>
                </c:pt>
                <c:pt idx="23">
                  <c:v>0.32172364672364673</c:v>
                </c:pt>
                <c:pt idx="24">
                  <c:v>0.32172364672364673</c:v>
                </c:pt>
                <c:pt idx="25">
                  <c:v>0.32172364672364673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2020'!$E$176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2020'!$A$177:$A$202</c:f>
              <c:strCache>
                <c:ptCount val="26"/>
                <c:pt idx="0">
                  <c:v>Пинежский район*</c:v>
                </c:pt>
                <c:pt idx="1">
                  <c:v>Новодвинск</c:v>
                </c:pt>
                <c:pt idx="2">
                  <c:v>Коряжма</c:v>
                </c:pt>
                <c:pt idx="3">
                  <c:v>Мирный</c:v>
                </c:pt>
                <c:pt idx="4">
                  <c:v>Котласский район*</c:v>
                </c:pt>
                <c:pt idx="5">
                  <c:v>Каргопольский район*</c:v>
                </c:pt>
                <c:pt idx="6">
                  <c:v>Северодвинск</c:v>
                </c:pt>
                <c:pt idx="7">
                  <c:v>Устьянский район</c:v>
                </c:pt>
                <c:pt idx="8">
                  <c:v>Верхнетоемский район</c:v>
                </c:pt>
                <c:pt idx="9">
                  <c:v>Котлас</c:v>
                </c:pt>
                <c:pt idx="10">
                  <c:v>Плесецкий район</c:v>
                </c:pt>
                <c:pt idx="11">
                  <c:v>Ленский район</c:v>
                </c:pt>
                <c:pt idx="12">
                  <c:v>Приморский район</c:v>
                </c:pt>
                <c:pt idx="13">
                  <c:v>Архангельск</c:v>
                </c:pt>
                <c:pt idx="14">
                  <c:v>Холмогорский район</c:v>
                </c:pt>
                <c:pt idx="15">
                  <c:v>Виноградовский район*</c:v>
                </c:pt>
                <c:pt idx="16">
                  <c:v>Вельский район</c:v>
                </c:pt>
                <c:pt idx="17">
                  <c:v>Онежский район*</c:v>
                </c:pt>
                <c:pt idx="18">
                  <c:v>Няндомский район*</c:v>
                </c:pt>
                <c:pt idx="19">
                  <c:v>Новая Земля*</c:v>
                </c:pt>
                <c:pt idx="20">
                  <c:v>Вилегодский район*</c:v>
                </c:pt>
                <c:pt idx="21">
                  <c:v>Коношский район*</c:v>
                </c:pt>
                <c:pt idx="22">
                  <c:v>Красноборский район*</c:v>
                </c:pt>
                <c:pt idx="23">
                  <c:v>Лешуконский район*</c:v>
                </c:pt>
                <c:pt idx="24">
                  <c:v>Мезенский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2020'!$E$177:$E$202</c:f>
              <c:numCache>
                <c:formatCode>0%</c:formatCode>
                <c:ptCount val="26"/>
                <c:pt idx="0">
                  <c:v>0.36214999999999997</c:v>
                </c:pt>
                <c:pt idx="1">
                  <c:v>0.36214999999999997</c:v>
                </c:pt>
                <c:pt idx="2">
                  <c:v>0.36214999999999997</c:v>
                </c:pt>
                <c:pt idx="3">
                  <c:v>0.36214999999999997</c:v>
                </c:pt>
                <c:pt idx="4">
                  <c:v>0.36214999999999997</c:v>
                </c:pt>
                <c:pt idx="5">
                  <c:v>0.36214999999999997</c:v>
                </c:pt>
                <c:pt idx="6">
                  <c:v>0.36214999999999997</c:v>
                </c:pt>
                <c:pt idx="7">
                  <c:v>0.36214999999999997</c:v>
                </c:pt>
                <c:pt idx="8">
                  <c:v>0.36214999999999997</c:v>
                </c:pt>
                <c:pt idx="9">
                  <c:v>0.36214999999999997</c:v>
                </c:pt>
                <c:pt idx="10">
                  <c:v>0.36214999999999997</c:v>
                </c:pt>
                <c:pt idx="11">
                  <c:v>0.36214999999999997</c:v>
                </c:pt>
                <c:pt idx="12">
                  <c:v>0.36214999999999997</c:v>
                </c:pt>
                <c:pt idx="13">
                  <c:v>0.36214999999999997</c:v>
                </c:pt>
                <c:pt idx="14">
                  <c:v>0.36214999999999997</c:v>
                </c:pt>
                <c:pt idx="15">
                  <c:v>0.36214999999999997</c:v>
                </c:pt>
                <c:pt idx="16">
                  <c:v>0.36214999999999997</c:v>
                </c:pt>
                <c:pt idx="17">
                  <c:v>0.36214999999999997</c:v>
                </c:pt>
                <c:pt idx="18">
                  <c:v>0.36214999999999997</c:v>
                </c:pt>
                <c:pt idx="19">
                  <c:v>0.36214999999999997</c:v>
                </c:pt>
                <c:pt idx="20">
                  <c:v>0.36214999999999997</c:v>
                </c:pt>
                <c:pt idx="21">
                  <c:v>0.36214999999999997</c:v>
                </c:pt>
                <c:pt idx="22">
                  <c:v>0.36214999999999997</c:v>
                </c:pt>
                <c:pt idx="23">
                  <c:v>0.36214999999999997</c:v>
                </c:pt>
                <c:pt idx="24">
                  <c:v>0.36214999999999997</c:v>
                </c:pt>
                <c:pt idx="25">
                  <c:v>0.36214999999999997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73536"/>
        <c:axId val="79875072"/>
      </c:lineChart>
      <c:catAx>
        <c:axId val="7987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9875072"/>
        <c:crosses val="autoZero"/>
        <c:auto val="1"/>
        <c:lblAlgn val="ctr"/>
        <c:lblOffset val="100"/>
        <c:noMultiLvlLbl val="0"/>
      </c:catAx>
      <c:valAx>
        <c:axId val="7987507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8735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2020'!$B$205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2020'!$B$206:$B$231</c:f>
              <c:numCache>
                <c:formatCode>0%</c:formatCode>
                <c:ptCount val="26"/>
                <c:pt idx="0">
                  <c:v>1</c:v>
                </c:pt>
                <c:pt idx="1">
                  <c:v>0.78</c:v>
                </c:pt>
                <c:pt idx="2">
                  <c:v>1</c:v>
                </c:pt>
                <c:pt idx="3">
                  <c:v>0.88</c:v>
                </c:pt>
                <c:pt idx="4">
                  <c:v>0</c:v>
                </c:pt>
                <c:pt idx="5">
                  <c:v>0.9</c:v>
                </c:pt>
                <c:pt idx="6">
                  <c:v>0</c:v>
                </c:pt>
                <c:pt idx="7">
                  <c:v>0.88</c:v>
                </c:pt>
                <c:pt idx="8">
                  <c:v>0.77</c:v>
                </c:pt>
                <c:pt idx="9">
                  <c:v>0.81</c:v>
                </c:pt>
                <c:pt idx="10">
                  <c:v>0.87</c:v>
                </c:pt>
                <c:pt idx="11">
                  <c:v>1</c:v>
                </c:pt>
                <c:pt idx="12">
                  <c:v>0.76</c:v>
                </c:pt>
                <c:pt idx="13">
                  <c:v>0</c:v>
                </c:pt>
                <c:pt idx="14">
                  <c:v>0</c:v>
                </c:pt>
                <c:pt idx="15">
                  <c:v>0.75</c:v>
                </c:pt>
                <c:pt idx="16">
                  <c:v>0.71</c:v>
                </c:pt>
                <c:pt idx="17">
                  <c:v>0.92</c:v>
                </c:pt>
                <c:pt idx="18">
                  <c:v>1</c:v>
                </c:pt>
                <c:pt idx="19">
                  <c:v>0.57999999999999996</c:v>
                </c:pt>
                <c:pt idx="20">
                  <c:v>0.5</c:v>
                </c:pt>
                <c:pt idx="21">
                  <c:v>0.7</c:v>
                </c:pt>
                <c:pt idx="22">
                  <c:v>0.5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2020'!$C$205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2020'!$C$206:$C$231</c:f>
              <c:numCache>
                <c:formatCode>0%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0.88</c:v>
                </c:pt>
                <c:pt idx="4">
                  <c:v>0.86</c:v>
                </c:pt>
                <c:pt idx="5">
                  <c:v>0.83</c:v>
                </c:pt>
                <c:pt idx="6">
                  <c:v>0.83</c:v>
                </c:pt>
                <c:pt idx="7">
                  <c:v>0.78</c:v>
                </c:pt>
                <c:pt idx="8">
                  <c:v>0.74</c:v>
                </c:pt>
                <c:pt idx="9">
                  <c:v>0.69</c:v>
                </c:pt>
                <c:pt idx="10">
                  <c:v>0.68</c:v>
                </c:pt>
                <c:pt idx="11">
                  <c:v>0.67</c:v>
                </c:pt>
                <c:pt idx="12">
                  <c:v>0.67</c:v>
                </c:pt>
                <c:pt idx="13">
                  <c:v>0.67</c:v>
                </c:pt>
                <c:pt idx="14">
                  <c:v>0.64</c:v>
                </c:pt>
                <c:pt idx="15">
                  <c:v>0.63</c:v>
                </c:pt>
                <c:pt idx="16">
                  <c:v>0.61</c:v>
                </c:pt>
                <c:pt idx="17">
                  <c:v>0.5</c:v>
                </c:pt>
                <c:pt idx="18">
                  <c:v>0.46</c:v>
                </c:pt>
                <c:pt idx="19">
                  <c:v>0.33</c:v>
                </c:pt>
                <c:pt idx="20">
                  <c:v>0.14000000000000001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90432"/>
        <c:axId val="8109196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2020'!$D$205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2020'!$D$206:$D$231</c:f>
              <c:numCache>
                <c:formatCode>0%</c:formatCode>
                <c:ptCount val="26"/>
                <c:pt idx="0">
                  <c:v>0.5888461538461538</c:v>
                </c:pt>
                <c:pt idx="1">
                  <c:v>0.5888461538461538</c:v>
                </c:pt>
                <c:pt idx="2">
                  <c:v>0.5888461538461538</c:v>
                </c:pt>
                <c:pt idx="3">
                  <c:v>0.5888461538461538</c:v>
                </c:pt>
                <c:pt idx="4">
                  <c:v>0.5888461538461538</c:v>
                </c:pt>
                <c:pt idx="5">
                  <c:v>0.5888461538461538</c:v>
                </c:pt>
                <c:pt idx="6">
                  <c:v>0.5888461538461538</c:v>
                </c:pt>
                <c:pt idx="7">
                  <c:v>0.5888461538461538</c:v>
                </c:pt>
                <c:pt idx="8">
                  <c:v>0.5888461538461538</c:v>
                </c:pt>
                <c:pt idx="9">
                  <c:v>0.5888461538461538</c:v>
                </c:pt>
                <c:pt idx="10">
                  <c:v>0.5888461538461538</c:v>
                </c:pt>
                <c:pt idx="11">
                  <c:v>0.5888461538461538</c:v>
                </c:pt>
                <c:pt idx="12">
                  <c:v>0.5888461538461538</c:v>
                </c:pt>
                <c:pt idx="13">
                  <c:v>0.5888461538461538</c:v>
                </c:pt>
                <c:pt idx="14">
                  <c:v>0.5888461538461538</c:v>
                </c:pt>
                <c:pt idx="15">
                  <c:v>0.5888461538461538</c:v>
                </c:pt>
                <c:pt idx="16">
                  <c:v>0.5888461538461538</c:v>
                </c:pt>
                <c:pt idx="17">
                  <c:v>0.5888461538461538</c:v>
                </c:pt>
                <c:pt idx="18">
                  <c:v>0.5888461538461538</c:v>
                </c:pt>
                <c:pt idx="19">
                  <c:v>0.5888461538461538</c:v>
                </c:pt>
                <c:pt idx="20">
                  <c:v>0.5888461538461538</c:v>
                </c:pt>
                <c:pt idx="21">
                  <c:v>0.5888461538461538</c:v>
                </c:pt>
                <c:pt idx="22">
                  <c:v>0.5888461538461538</c:v>
                </c:pt>
                <c:pt idx="23">
                  <c:v>0.5888461538461538</c:v>
                </c:pt>
                <c:pt idx="24">
                  <c:v>0.5888461538461538</c:v>
                </c:pt>
                <c:pt idx="25">
                  <c:v>0.5888461538461538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2020'!$E$205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2020'!$A$206:$A$231</c:f>
              <c:strCache>
                <c:ptCount val="26"/>
                <c:pt idx="0">
                  <c:v>Мезенский район*</c:v>
                </c:pt>
                <c:pt idx="1">
                  <c:v>Котласский район*</c:v>
                </c:pt>
                <c:pt idx="2">
                  <c:v>Ленский район</c:v>
                </c:pt>
                <c:pt idx="3">
                  <c:v>Мирный</c:v>
                </c:pt>
                <c:pt idx="4">
                  <c:v>Пинежский район*</c:v>
                </c:pt>
                <c:pt idx="5">
                  <c:v>Новодвинск</c:v>
                </c:pt>
                <c:pt idx="6">
                  <c:v>Холмогорский район</c:v>
                </c:pt>
                <c:pt idx="7">
                  <c:v>Котлас</c:v>
                </c:pt>
                <c:pt idx="8">
                  <c:v>Северодвинск</c:v>
                </c:pt>
                <c:pt idx="9">
                  <c:v>Архангельск</c:v>
                </c:pt>
                <c:pt idx="10">
                  <c:v>Приморский район</c:v>
                </c:pt>
                <c:pt idx="11">
                  <c:v>Коряжма</c:v>
                </c:pt>
                <c:pt idx="12">
                  <c:v>Няндомский район*</c:v>
                </c:pt>
                <c:pt idx="13">
                  <c:v>Коношский район*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Виноградовский район*</c:v>
                </c:pt>
                <c:pt idx="18">
                  <c:v>Устьянский район</c:v>
                </c:pt>
                <c:pt idx="19">
                  <c:v>Каргопольский район*</c:v>
                </c:pt>
                <c:pt idx="20">
                  <c:v>Шенскурский район*</c:v>
                </c:pt>
                <c:pt idx="21">
                  <c:v>Красноборский район*</c:v>
                </c:pt>
                <c:pt idx="22">
                  <c:v>Онежский район*</c:v>
                </c:pt>
                <c:pt idx="23">
                  <c:v>Новая Земля*</c:v>
                </c:pt>
                <c:pt idx="24">
                  <c:v>Вилегодский район*</c:v>
                </c:pt>
                <c:pt idx="25">
                  <c:v>Лешуконский район*</c:v>
                </c:pt>
              </c:strCache>
            </c:strRef>
          </c:cat>
          <c:val>
            <c:numRef>
              <c:f>'Удовлетворенность 2020'!$E$206:$E$231</c:f>
              <c:numCache>
                <c:formatCode>0%</c:formatCode>
                <c:ptCount val="26"/>
                <c:pt idx="0">
                  <c:v>0.56000000000000005</c:v>
                </c:pt>
                <c:pt idx="1">
                  <c:v>0.56000000000000005</c:v>
                </c:pt>
                <c:pt idx="2">
                  <c:v>0.56000000000000005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0.56000000000000005</c:v>
                </c:pt>
                <c:pt idx="6">
                  <c:v>0.56000000000000005</c:v>
                </c:pt>
                <c:pt idx="7">
                  <c:v>0.56000000000000005</c:v>
                </c:pt>
                <c:pt idx="8">
                  <c:v>0.56000000000000005</c:v>
                </c:pt>
                <c:pt idx="9">
                  <c:v>0.56000000000000005</c:v>
                </c:pt>
                <c:pt idx="10">
                  <c:v>0.56000000000000005</c:v>
                </c:pt>
                <c:pt idx="11">
                  <c:v>0.56000000000000005</c:v>
                </c:pt>
                <c:pt idx="12">
                  <c:v>0.56000000000000005</c:v>
                </c:pt>
                <c:pt idx="13">
                  <c:v>0.56000000000000005</c:v>
                </c:pt>
                <c:pt idx="14">
                  <c:v>0.56000000000000005</c:v>
                </c:pt>
                <c:pt idx="15">
                  <c:v>0.56000000000000005</c:v>
                </c:pt>
                <c:pt idx="16">
                  <c:v>0.56000000000000005</c:v>
                </c:pt>
                <c:pt idx="17">
                  <c:v>0.56000000000000005</c:v>
                </c:pt>
                <c:pt idx="18">
                  <c:v>0.56000000000000005</c:v>
                </c:pt>
                <c:pt idx="19">
                  <c:v>0.56000000000000005</c:v>
                </c:pt>
                <c:pt idx="20">
                  <c:v>0.56000000000000005</c:v>
                </c:pt>
                <c:pt idx="21">
                  <c:v>0.56000000000000005</c:v>
                </c:pt>
                <c:pt idx="22">
                  <c:v>0.56000000000000005</c:v>
                </c:pt>
                <c:pt idx="23">
                  <c:v>0.56000000000000005</c:v>
                </c:pt>
                <c:pt idx="24">
                  <c:v>0.56000000000000005</c:v>
                </c:pt>
                <c:pt idx="25">
                  <c:v>0.56000000000000005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90432"/>
        <c:axId val="81091968"/>
      </c:lineChart>
      <c:catAx>
        <c:axId val="810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81091968"/>
        <c:crosses val="autoZero"/>
        <c:auto val="1"/>
        <c:lblAlgn val="ctr"/>
        <c:lblOffset val="100"/>
        <c:noMultiLvlLbl val="0"/>
      </c:catAx>
      <c:valAx>
        <c:axId val="810919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090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2020'!$B$234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2020'!$B$235:$B$260</c:f>
              <c:numCache>
                <c:formatCode>0%</c:formatCode>
                <c:ptCount val="26"/>
                <c:pt idx="0">
                  <c:v>0.94</c:v>
                </c:pt>
                <c:pt idx="1">
                  <c:v>0.84</c:v>
                </c:pt>
                <c:pt idx="2">
                  <c:v>0.78</c:v>
                </c:pt>
                <c:pt idx="3">
                  <c:v>1</c:v>
                </c:pt>
                <c:pt idx="4">
                  <c:v>0.75</c:v>
                </c:pt>
                <c:pt idx="5">
                  <c:v>0.7</c:v>
                </c:pt>
                <c:pt idx="6">
                  <c:v>0.57999999999999996</c:v>
                </c:pt>
                <c:pt idx="7">
                  <c:v>0</c:v>
                </c:pt>
                <c:pt idx="8">
                  <c:v>0.67</c:v>
                </c:pt>
                <c:pt idx="9">
                  <c:v>0</c:v>
                </c:pt>
                <c:pt idx="10">
                  <c:v>0.67</c:v>
                </c:pt>
                <c:pt idx="11">
                  <c:v>0.36</c:v>
                </c:pt>
                <c:pt idx="12">
                  <c:v>0</c:v>
                </c:pt>
                <c:pt idx="13">
                  <c:v>0</c:v>
                </c:pt>
                <c:pt idx="14">
                  <c:v>0.69</c:v>
                </c:pt>
                <c:pt idx="15">
                  <c:v>0.39</c:v>
                </c:pt>
                <c:pt idx="16">
                  <c:v>0.26</c:v>
                </c:pt>
                <c:pt idx="17">
                  <c:v>0.14000000000000001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2020'!$C$234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2020'!$C$235:$C$260</c:f>
              <c:numCache>
                <c:formatCode>0%</c:formatCode>
                <c:ptCount val="26"/>
                <c:pt idx="0">
                  <c:v>0.94120000000000004</c:v>
                </c:pt>
                <c:pt idx="1">
                  <c:v>0.94</c:v>
                </c:pt>
                <c:pt idx="2">
                  <c:v>0.84</c:v>
                </c:pt>
                <c:pt idx="3">
                  <c:v>0.83</c:v>
                </c:pt>
                <c:pt idx="4">
                  <c:v>0.74</c:v>
                </c:pt>
                <c:pt idx="5">
                  <c:v>0.68</c:v>
                </c:pt>
                <c:pt idx="6">
                  <c:v>0.57889999999999997</c:v>
                </c:pt>
                <c:pt idx="7">
                  <c:v>0.56999999999999995</c:v>
                </c:pt>
                <c:pt idx="8">
                  <c:v>0.56000000000000005</c:v>
                </c:pt>
                <c:pt idx="9">
                  <c:v>0.54</c:v>
                </c:pt>
                <c:pt idx="10">
                  <c:v>0.44</c:v>
                </c:pt>
                <c:pt idx="11">
                  <c:v>0.35709999999999997</c:v>
                </c:pt>
                <c:pt idx="12">
                  <c:v>0.34</c:v>
                </c:pt>
                <c:pt idx="13">
                  <c:v>0.06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19104"/>
        <c:axId val="81120640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2020'!$D$234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2020'!$D$235:$D$260</c:f>
              <c:numCache>
                <c:formatCode>0%</c:formatCode>
                <c:ptCount val="26"/>
                <c:pt idx="0">
                  <c:v>0.33730769230769236</c:v>
                </c:pt>
                <c:pt idx="1">
                  <c:v>0.33730769230769236</c:v>
                </c:pt>
                <c:pt idx="2">
                  <c:v>0.33730769230769236</c:v>
                </c:pt>
                <c:pt idx="3">
                  <c:v>0.33730769230769236</c:v>
                </c:pt>
                <c:pt idx="4">
                  <c:v>0.33730769230769236</c:v>
                </c:pt>
                <c:pt idx="5">
                  <c:v>0.33730769230769236</c:v>
                </c:pt>
                <c:pt idx="6">
                  <c:v>0.33730769230769236</c:v>
                </c:pt>
                <c:pt idx="7">
                  <c:v>0.33730769230769236</c:v>
                </c:pt>
                <c:pt idx="8">
                  <c:v>0.33730769230769236</c:v>
                </c:pt>
                <c:pt idx="9">
                  <c:v>0.33730769230769236</c:v>
                </c:pt>
                <c:pt idx="10">
                  <c:v>0.33730769230769236</c:v>
                </c:pt>
                <c:pt idx="11">
                  <c:v>0.33730769230769236</c:v>
                </c:pt>
                <c:pt idx="12">
                  <c:v>0.33730769230769236</c:v>
                </c:pt>
                <c:pt idx="13">
                  <c:v>0.33730769230769236</c:v>
                </c:pt>
                <c:pt idx="14">
                  <c:v>0.33730769230769236</c:v>
                </c:pt>
                <c:pt idx="15">
                  <c:v>0.33730769230769236</c:v>
                </c:pt>
                <c:pt idx="16">
                  <c:v>0.33730769230769236</c:v>
                </c:pt>
                <c:pt idx="17">
                  <c:v>0.33730769230769236</c:v>
                </c:pt>
                <c:pt idx="18">
                  <c:v>0.33730769230769236</c:v>
                </c:pt>
                <c:pt idx="19">
                  <c:v>0.33730769230769236</c:v>
                </c:pt>
                <c:pt idx="20">
                  <c:v>0.33730769230769236</c:v>
                </c:pt>
                <c:pt idx="21">
                  <c:v>0.33730769230769236</c:v>
                </c:pt>
                <c:pt idx="22">
                  <c:v>0.33730769230769236</c:v>
                </c:pt>
                <c:pt idx="23">
                  <c:v>0.33730769230769236</c:v>
                </c:pt>
                <c:pt idx="24">
                  <c:v>0.33730769230769236</c:v>
                </c:pt>
                <c:pt idx="25">
                  <c:v>0.33730769230769236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2020'!$E$234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2020'!$A$235:$A$260</c:f>
              <c:strCache>
                <c:ptCount val="26"/>
                <c:pt idx="0">
                  <c:v>Мирный</c:v>
                </c:pt>
                <c:pt idx="1">
                  <c:v>Новодвинск</c:v>
                </c:pt>
                <c:pt idx="2">
                  <c:v>Ленский район</c:v>
                </c:pt>
                <c:pt idx="3">
                  <c:v>Коряжма</c:v>
                </c:pt>
                <c:pt idx="4">
                  <c:v>Котлас</c:v>
                </c:pt>
                <c:pt idx="5">
                  <c:v>Северодвинск</c:v>
                </c:pt>
                <c:pt idx="6">
                  <c:v>Приморский район</c:v>
                </c:pt>
                <c:pt idx="7">
                  <c:v>Плесецкий район</c:v>
                </c:pt>
                <c:pt idx="8">
                  <c:v>Архангельск</c:v>
                </c:pt>
                <c:pt idx="9">
                  <c:v>Устьянский район</c:v>
                </c:pt>
                <c:pt idx="10">
                  <c:v>Котласский район*</c:v>
                </c:pt>
                <c:pt idx="11">
                  <c:v>Вельский район</c:v>
                </c:pt>
                <c:pt idx="12">
                  <c:v>Холмогорский район</c:v>
                </c:pt>
                <c:pt idx="13">
                  <c:v>Верхнетоемский район</c:v>
                </c:pt>
                <c:pt idx="14">
                  <c:v>Няндомский район*</c:v>
                </c:pt>
                <c:pt idx="15">
                  <c:v>Виноградовский район*</c:v>
                </c:pt>
                <c:pt idx="16">
                  <c:v>Каргопольский район*</c:v>
                </c:pt>
                <c:pt idx="17">
                  <c:v>Онежский район*</c:v>
                </c:pt>
                <c:pt idx="18">
                  <c:v>Новая Земля*</c:v>
                </c:pt>
                <c:pt idx="19">
                  <c:v>Вилегодский район*</c:v>
                </c:pt>
                <c:pt idx="20">
                  <c:v>Коношский район*</c:v>
                </c:pt>
                <c:pt idx="21">
                  <c:v>Красноборский район*</c:v>
                </c:pt>
                <c:pt idx="22">
                  <c:v>Лешуконский район*</c:v>
                </c:pt>
                <c:pt idx="23">
                  <c:v>Мезенский район*</c:v>
                </c:pt>
                <c:pt idx="24">
                  <c:v>Пинежский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2020'!$E$235:$E$260</c:f>
              <c:numCache>
                <c:formatCode>0%</c:formatCode>
                <c:ptCount val="26"/>
                <c:pt idx="0">
                  <c:v>0.32373846153846153</c:v>
                </c:pt>
                <c:pt idx="1">
                  <c:v>0.32373846153846153</c:v>
                </c:pt>
                <c:pt idx="2">
                  <c:v>0.32373846153846153</c:v>
                </c:pt>
                <c:pt idx="3">
                  <c:v>0.32373846153846153</c:v>
                </c:pt>
                <c:pt idx="4">
                  <c:v>0.32373846153846153</c:v>
                </c:pt>
                <c:pt idx="5">
                  <c:v>0.32373846153846153</c:v>
                </c:pt>
                <c:pt idx="6">
                  <c:v>0.32373846153846153</c:v>
                </c:pt>
                <c:pt idx="7">
                  <c:v>0.32373846153846153</c:v>
                </c:pt>
                <c:pt idx="8">
                  <c:v>0.32373846153846153</c:v>
                </c:pt>
                <c:pt idx="9">
                  <c:v>0.32373846153846153</c:v>
                </c:pt>
                <c:pt idx="10">
                  <c:v>0.32373846153846153</c:v>
                </c:pt>
                <c:pt idx="11">
                  <c:v>0.32373846153846153</c:v>
                </c:pt>
                <c:pt idx="12">
                  <c:v>0.32373846153846153</c:v>
                </c:pt>
                <c:pt idx="13">
                  <c:v>0.32373846153846153</c:v>
                </c:pt>
                <c:pt idx="14">
                  <c:v>0.32373846153846153</c:v>
                </c:pt>
                <c:pt idx="15">
                  <c:v>0.32373846153846153</c:v>
                </c:pt>
                <c:pt idx="16">
                  <c:v>0.32373846153846153</c:v>
                </c:pt>
                <c:pt idx="17">
                  <c:v>0.32373846153846153</c:v>
                </c:pt>
                <c:pt idx="18">
                  <c:v>0.32373846153846153</c:v>
                </c:pt>
                <c:pt idx="19">
                  <c:v>0.32373846153846153</c:v>
                </c:pt>
                <c:pt idx="20">
                  <c:v>0.32373846153846153</c:v>
                </c:pt>
                <c:pt idx="21">
                  <c:v>0.32373846153846153</c:v>
                </c:pt>
                <c:pt idx="22">
                  <c:v>0.32373846153846153</c:v>
                </c:pt>
                <c:pt idx="23">
                  <c:v>0.32373846153846153</c:v>
                </c:pt>
                <c:pt idx="24">
                  <c:v>0.32373846153846153</c:v>
                </c:pt>
                <c:pt idx="25">
                  <c:v>0.32373846153846153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19104"/>
        <c:axId val="81120640"/>
      </c:lineChart>
      <c:catAx>
        <c:axId val="811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81120640"/>
        <c:crosses val="autoZero"/>
        <c:auto val="1"/>
        <c:lblAlgn val="ctr"/>
        <c:lblOffset val="100"/>
        <c:noMultiLvlLbl val="0"/>
      </c:catAx>
      <c:valAx>
        <c:axId val="8112064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1191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2020'!$B$31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2020'!$B$32:$B$57</c:f>
              <c:numCache>
                <c:formatCode>0%</c:formatCode>
                <c:ptCount val="26"/>
                <c:pt idx="0">
                  <c:v>0.56000000000000005</c:v>
                </c:pt>
                <c:pt idx="1">
                  <c:v>0</c:v>
                </c:pt>
                <c:pt idx="2">
                  <c:v>0.38</c:v>
                </c:pt>
                <c:pt idx="3">
                  <c:v>0.85</c:v>
                </c:pt>
                <c:pt idx="4">
                  <c:v>0.78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0.45</c:v>
                </c:pt>
                <c:pt idx="12">
                  <c:v>0.57999999999999996</c:v>
                </c:pt>
                <c:pt idx="13">
                  <c:v>0.27</c:v>
                </c:pt>
                <c:pt idx="14">
                  <c:v>0.35</c:v>
                </c:pt>
                <c:pt idx="15">
                  <c:v>0.33</c:v>
                </c:pt>
                <c:pt idx="16">
                  <c:v>0.48</c:v>
                </c:pt>
                <c:pt idx="17">
                  <c:v>0.24</c:v>
                </c:pt>
                <c:pt idx="18">
                  <c:v>0</c:v>
                </c:pt>
                <c:pt idx="19">
                  <c:v>0.5</c:v>
                </c:pt>
                <c:pt idx="20">
                  <c:v>0.32</c:v>
                </c:pt>
                <c:pt idx="21">
                  <c:v>0.3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2020'!$C$31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2020'!$C$32:$C$57</c:f>
              <c:numCache>
                <c:formatCode>0%</c:formatCode>
                <c:ptCount val="26"/>
                <c:pt idx="0">
                  <c:v>1</c:v>
                </c:pt>
                <c:pt idx="1">
                  <c:v>0.84</c:v>
                </c:pt>
                <c:pt idx="2">
                  <c:v>0.78</c:v>
                </c:pt>
                <c:pt idx="3">
                  <c:v>0.75</c:v>
                </c:pt>
                <c:pt idx="4">
                  <c:v>0.74</c:v>
                </c:pt>
                <c:pt idx="5">
                  <c:v>0.71</c:v>
                </c:pt>
                <c:pt idx="6">
                  <c:v>0.67</c:v>
                </c:pt>
                <c:pt idx="7">
                  <c:v>0.65</c:v>
                </c:pt>
                <c:pt idx="8">
                  <c:v>0.56999999999999995</c:v>
                </c:pt>
                <c:pt idx="9">
                  <c:v>0.54</c:v>
                </c:pt>
                <c:pt idx="10">
                  <c:v>0.46</c:v>
                </c:pt>
                <c:pt idx="11">
                  <c:v>0.44</c:v>
                </c:pt>
                <c:pt idx="12">
                  <c:v>0.42</c:v>
                </c:pt>
                <c:pt idx="13">
                  <c:v>0.35</c:v>
                </c:pt>
                <c:pt idx="14">
                  <c:v>0.35</c:v>
                </c:pt>
                <c:pt idx="15">
                  <c:v>0.33329999999999999</c:v>
                </c:pt>
                <c:pt idx="16">
                  <c:v>0.33</c:v>
                </c:pt>
                <c:pt idx="17">
                  <c:v>0.11</c:v>
                </c:pt>
                <c:pt idx="18">
                  <c:v>0.1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38592"/>
        <c:axId val="8144012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2020'!$D$31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2020'!$D$32:$D$57</c:f>
              <c:numCache>
                <c:formatCode>0%</c:formatCode>
                <c:ptCount val="26"/>
                <c:pt idx="0">
                  <c:v>0.24576923076923082</c:v>
                </c:pt>
                <c:pt idx="1">
                  <c:v>0.25</c:v>
                </c:pt>
                <c:pt idx="2">
                  <c:v>0.25</c:v>
                </c:pt>
                <c:pt idx="3">
                  <c:v>0.24576923076923082</c:v>
                </c:pt>
                <c:pt idx="4">
                  <c:v>0.24576923076923082</c:v>
                </c:pt>
                <c:pt idx="5">
                  <c:v>0.24576923076923082</c:v>
                </c:pt>
                <c:pt idx="6">
                  <c:v>0.24576923076923082</c:v>
                </c:pt>
                <c:pt idx="7">
                  <c:v>0.24576923076923082</c:v>
                </c:pt>
                <c:pt idx="8">
                  <c:v>0.24576923076923082</c:v>
                </c:pt>
                <c:pt idx="9">
                  <c:v>0.24576923076923082</c:v>
                </c:pt>
                <c:pt idx="10">
                  <c:v>0.24576923076923082</c:v>
                </c:pt>
                <c:pt idx="11">
                  <c:v>0.24576923076923082</c:v>
                </c:pt>
                <c:pt idx="12">
                  <c:v>0.24576923076923082</c:v>
                </c:pt>
                <c:pt idx="13">
                  <c:v>0.24576923076923082</c:v>
                </c:pt>
                <c:pt idx="14">
                  <c:v>0.25</c:v>
                </c:pt>
                <c:pt idx="15">
                  <c:v>0.24576923076923082</c:v>
                </c:pt>
                <c:pt idx="16">
                  <c:v>0.24576923076923082</c:v>
                </c:pt>
                <c:pt idx="17">
                  <c:v>0.25</c:v>
                </c:pt>
                <c:pt idx="18">
                  <c:v>0.24576923076923082</c:v>
                </c:pt>
                <c:pt idx="19">
                  <c:v>0.24576923076923082</c:v>
                </c:pt>
                <c:pt idx="20">
                  <c:v>0.24576923076923082</c:v>
                </c:pt>
                <c:pt idx="21">
                  <c:v>0.24576923076923082</c:v>
                </c:pt>
                <c:pt idx="22">
                  <c:v>0.24576923076923082</c:v>
                </c:pt>
                <c:pt idx="23">
                  <c:v>0.24576923076923082</c:v>
                </c:pt>
                <c:pt idx="24">
                  <c:v>0.24576923076923082</c:v>
                </c:pt>
                <c:pt idx="25">
                  <c:v>0.25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2020'!$E$31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2020'!$A$32:$A$57</c:f>
              <c:strCache>
                <c:ptCount val="26"/>
                <c:pt idx="0">
                  <c:v>Котласский район*</c:v>
                </c:pt>
                <c:pt idx="1">
                  <c:v>Коряжма</c:v>
                </c:pt>
                <c:pt idx="2">
                  <c:v>Котлас</c:v>
                </c:pt>
                <c:pt idx="3">
                  <c:v>Виноградовский район*</c:v>
                </c:pt>
                <c:pt idx="4">
                  <c:v>Ленский район</c:v>
                </c:pt>
                <c:pt idx="5">
                  <c:v>Пинежский район*</c:v>
                </c:pt>
                <c:pt idx="6">
                  <c:v>Коношский район*</c:v>
                </c:pt>
                <c:pt idx="7">
                  <c:v>Холмогорский район</c:v>
                </c:pt>
                <c:pt idx="8">
                  <c:v>Плесецкий район</c:v>
                </c:pt>
                <c:pt idx="9">
                  <c:v>Верхнетоемский район</c:v>
                </c:pt>
                <c:pt idx="10">
                  <c:v>Устьянский район</c:v>
                </c:pt>
                <c:pt idx="11">
                  <c:v>Новодвинск</c:v>
                </c:pt>
                <c:pt idx="12">
                  <c:v>Приморский район</c:v>
                </c:pt>
                <c:pt idx="13">
                  <c:v>Северодвинск</c:v>
                </c:pt>
                <c:pt idx="14">
                  <c:v>Мирный</c:v>
                </c:pt>
                <c:pt idx="15">
                  <c:v>Мезенский район*</c:v>
                </c:pt>
                <c:pt idx="16">
                  <c:v>Няндомский район*</c:v>
                </c:pt>
                <c:pt idx="17">
                  <c:v>Архангельск</c:v>
                </c:pt>
                <c:pt idx="18">
                  <c:v>Вельский район</c:v>
                </c:pt>
                <c:pt idx="19">
                  <c:v>Онежский район*</c:v>
                </c:pt>
                <c:pt idx="20">
                  <c:v>Каргопольский район*</c:v>
                </c:pt>
                <c:pt idx="21">
                  <c:v>Красноборский район*</c:v>
                </c:pt>
                <c:pt idx="22">
                  <c:v>Вилегодский район*</c:v>
                </c:pt>
                <c:pt idx="23">
                  <c:v>Лешуконский район*</c:v>
                </c:pt>
                <c:pt idx="24">
                  <c:v>Шенскурский район*</c:v>
                </c:pt>
                <c:pt idx="25">
                  <c:v>Новая Земля*</c:v>
                </c:pt>
              </c:strCache>
            </c:strRef>
          </c:cat>
          <c:val>
            <c:numRef>
              <c:f>'Удовлетворенность 2020'!$E$32:$E$57</c:f>
              <c:numCache>
                <c:formatCode>0%</c:formatCode>
                <c:ptCount val="26"/>
                <c:pt idx="0">
                  <c:v>0.39012692307692298</c:v>
                </c:pt>
                <c:pt idx="1">
                  <c:v>0.39</c:v>
                </c:pt>
                <c:pt idx="2">
                  <c:v>0.39</c:v>
                </c:pt>
                <c:pt idx="3">
                  <c:v>0.39012692307692298</c:v>
                </c:pt>
                <c:pt idx="4">
                  <c:v>0.39012692307692298</c:v>
                </c:pt>
                <c:pt idx="5">
                  <c:v>0.39012692307692298</c:v>
                </c:pt>
                <c:pt idx="6">
                  <c:v>0.39012692307692298</c:v>
                </c:pt>
                <c:pt idx="7">
                  <c:v>0.39012692307692298</c:v>
                </c:pt>
                <c:pt idx="8">
                  <c:v>0.39012692307692298</c:v>
                </c:pt>
                <c:pt idx="9">
                  <c:v>0.39012692307692298</c:v>
                </c:pt>
                <c:pt idx="10">
                  <c:v>0.39012692307692298</c:v>
                </c:pt>
                <c:pt idx="11">
                  <c:v>0.39012692307692298</c:v>
                </c:pt>
                <c:pt idx="12">
                  <c:v>0.39012692307692298</c:v>
                </c:pt>
                <c:pt idx="13">
                  <c:v>0.39012692307692298</c:v>
                </c:pt>
                <c:pt idx="14">
                  <c:v>0.39</c:v>
                </c:pt>
                <c:pt idx="15">
                  <c:v>0.39012692307692298</c:v>
                </c:pt>
                <c:pt idx="16">
                  <c:v>0.39012692307692298</c:v>
                </c:pt>
                <c:pt idx="17">
                  <c:v>0.39</c:v>
                </c:pt>
                <c:pt idx="18">
                  <c:v>0.39012692307692298</c:v>
                </c:pt>
                <c:pt idx="19">
                  <c:v>0.39012692307692298</c:v>
                </c:pt>
                <c:pt idx="20">
                  <c:v>0.39012692307692298</c:v>
                </c:pt>
                <c:pt idx="21">
                  <c:v>0.39012692307692298</c:v>
                </c:pt>
                <c:pt idx="22">
                  <c:v>0.39012692307692298</c:v>
                </c:pt>
                <c:pt idx="23">
                  <c:v>0.39012692307692298</c:v>
                </c:pt>
                <c:pt idx="24">
                  <c:v>0.39012692307692298</c:v>
                </c:pt>
                <c:pt idx="25">
                  <c:v>0.39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38592"/>
        <c:axId val="81440128"/>
      </c:lineChart>
      <c:catAx>
        <c:axId val="8143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81440128"/>
        <c:crosses val="autoZero"/>
        <c:auto val="1"/>
        <c:lblAlgn val="ctr"/>
        <c:lblOffset val="100"/>
        <c:noMultiLvlLbl val="0"/>
      </c:catAx>
      <c:valAx>
        <c:axId val="814401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4385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'Удовлетворенность 2020'!$B$60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2020'!$B$61:$B$86</c:f>
              <c:numCache>
                <c:formatCode>0%</c:formatCode>
                <c:ptCount val="26"/>
                <c:pt idx="0">
                  <c:v>1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0.39</c:v>
                </c:pt>
                <c:pt idx="8">
                  <c:v>0.5</c:v>
                </c:pt>
                <c:pt idx="9">
                  <c:v>0.45</c:v>
                </c:pt>
                <c:pt idx="10">
                  <c:v>0.56000000000000005</c:v>
                </c:pt>
                <c:pt idx="11">
                  <c:v>0.33</c:v>
                </c:pt>
                <c:pt idx="12">
                  <c:v>0.28000000000000003</c:v>
                </c:pt>
                <c:pt idx="13">
                  <c:v>0.24</c:v>
                </c:pt>
                <c:pt idx="14">
                  <c:v>0</c:v>
                </c:pt>
                <c:pt idx="15">
                  <c:v>0.25</c:v>
                </c:pt>
                <c:pt idx="16">
                  <c:v>7.0000000000000007E-2</c:v>
                </c:pt>
                <c:pt idx="17">
                  <c:v>0.19</c:v>
                </c:pt>
                <c:pt idx="18">
                  <c:v>0.43</c:v>
                </c:pt>
                <c:pt idx="19">
                  <c:v>0.28000000000000003</c:v>
                </c:pt>
                <c:pt idx="20">
                  <c:v>0.2</c:v>
                </c:pt>
                <c:pt idx="21">
                  <c:v>0.11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2020'!$C$60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2020'!$C$61:$C$86</c:f>
              <c:numCache>
                <c:formatCode>0%</c:formatCode>
                <c:ptCount val="26"/>
                <c:pt idx="0">
                  <c:v>0.75</c:v>
                </c:pt>
                <c:pt idx="1">
                  <c:v>0.67</c:v>
                </c:pt>
                <c:pt idx="2">
                  <c:v>0.67</c:v>
                </c:pt>
                <c:pt idx="3">
                  <c:v>0.56999999999999995</c:v>
                </c:pt>
                <c:pt idx="4">
                  <c:v>0.56999999999999995</c:v>
                </c:pt>
                <c:pt idx="5">
                  <c:v>0.54</c:v>
                </c:pt>
                <c:pt idx="6">
                  <c:v>0.45</c:v>
                </c:pt>
                <c:pt idx="7">
                  <c:v>0.44</c:v>
                </c:pt>
                <c:pt idx="8">
                  <c:v>0.41</c:v>
                </c:pt>
                <c:pt idx="9">
                  <c:v>0.4</c:v>
                </c:pt>
                <c:pt idx="10">
                  <c:v>0.37</c:v>
                </c:pt>
                <c:pt idx="11">
                  <c:v>0.33</c:v>
                </c:pt>
                <c:pt idx="12">
                  <c:v>0.31</c:v>
                </c:pt>
                <c:pt idx="13">
                  <c:v>0.23530000000000001</c:v>
                </c:pt>
                <c:pt idx="14">
                  <c:v>0.21</c:v>
                </c:pt>
                <c:pt idx="15">
                  <c:v>0.19</c:v>
                </c:pt>
                <c:pt idx="16">
                  <c:v>0.16</c:v>
                </c:pt>
                <c:pt idx="17">
                  <c:v>0.11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90272"/>
        <c:axId val="82791808"/>
      </c:barChart>
      <c:lineChart>
        <c:grouping val="standard"/>
        <c:varyColors val="0"/>
        <c:ser>
          <c:idx val="2"/>
          <c:order val="2"/>
          <c:tx>
            <c:strRef>
              <c:f>'Удовлетворенность 2020'!$D$60</c:f>
              <c:strCache>
                <c:ptCount val="1"/>
                <c:pt idx="0">
                  <c:v>Среднее за 2019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2020'!$D$61:$D$86</c:f>
              <c:numCache>
                <c:formatCode>0%</c:formatCode>
                <c:ptCount val="26"/>
                <c:pt idx="0">
                  <c:v>0.25000000000000006</c:v>
                </c:pt>
                <c:pt idx="1">
                  <c:v>0.25000000000000006</c:v>
                </c:pt>
                <c:pt idx="2">
                  <c:v>0.25000000000000006</c:v>
                </c:pt>
                <c:pt idx="3">
                  <c:v>0.25000000000000006</c:v>
                </c:pt>
                <c:pt idx="4">
                  <c:v>0.25000000000000006</c:v>
                </c:pt>
                <c:pt idx="5">
                  <c:v>0.25000000000000006</c:v>
                </c:pt>
                <c:pt idx="6">
                  <c:v>0.25000000000000006</c:v>
                </c:pt>
                <c:pt idx="7">
                  <c:v>0.25000000000000006</c:v>
                </c:pt>
                <c:pt idx="8">
                  <c:v>0.25000000000000006</c:v>
                </c:pt>
                <c:pt idx="9">
                  <c:v>0.25000000000000006</c:v>
                </c:pt>
                <c:pt idx="10">
                  <c:v>0.25000000000000006</c:v>
                </c:pt>
                <c:pt idx="11">
                  <c:v>0.25000000000000006</c:v>
                </c:pt>
                <c:pt idx="12">
                  <c:v>0.25000000000000006</c:v>
                </c:pt>
                <c:pt idx="13">
                  <c:v>0.25000000000000006</c:v>
                </c:pt>
                <c:pt idx="14">
                  <c:v>0.25000000000000006</c:v>
                </c:pt>
                <c:pt idx="15">
                  <c:v>0.25000000000000006</c:v>
                </c:pt>
                <c:pt idx="16">
                  <c:v>0.25000000000000006</c:v>
                </c:pt>
                <c:pt idx="17">
                  <c:v>0.25000000000000006</c:v>
                </c:pt>
                <c:pt idx="18">
                  <c:v>0.25000000000000006</c:v>
                </c:pt>
                <c:pt idx="19">
                  <c:v>0.25000000000000006</c:v>
                </c:pt>
                <c:pt idx="20">
                  <c:v>0.25000000000000006</c:v>
                </c:pt>
                <c:pt idx="21">
                  <c:v>0.25000000000000006</c:v>
                </c:pt>
                <c:pt idx="22">
                  <c:v>0.25000000000000006</c:v>
                </c:pt>
                <c:pt idx="23">
                  <c:v>0.25000000000000006</c:v>
                </c:pt>
                <c:pt idx="24">
                  <c:v>0.25000000000000006</c:v>
                </c:pt>
                <c:pt idx="25">
                  <c:v>0.25000000000000006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'Удовлетворенность 2020'!$E$60</c:f>
              <c:strCache>
                <c:ptCount val="1"/>
                <c:pt idx="0">
                  <c:v>Среднее за 2020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'Удовлетворенность 2020'!$A$61:$A$86</c:f>
              <c:strCache>
                <c:ptCount val="26"/>
                <c:pt idx="0">
                  <c:v>Виноградовский район*</c:v>
                </c:pt>
                <c:pt idx="1">
                  <c:v>Котласский район*</c:v>
                </c:pt>
                <c:pt idx="2">
                  <c:v>Коношский район*</c:v>
                </c:pt>
                <c:pt idx="3">
                  <c:v>Коряжма</c:v>
                </c:pt>
                <c:pt idx="4">
                  <c:v>Пинежский район*</c:v>
                </c:pt>
                <c:pt idx="5">
                  <c:v>Устьянский район</c:v>
                </c:pt>
                <c:pt idx="6">
                  <c:v>Холмогорский район</c:v>
                </c:pt>
                <c:pt idx="7">
                  <c:v>Новодвинск</c:v>
                </c:pt>
                <c:pt idx="8">
                  <c:v>Котлас</c:v>
                </c:pt>
                <c:pt idx="9">
                  <c:v>Приморский район</c:v>
                </c:pt>
                <c:pt idx="10">
                  <c:v>Ленский район</c:v>
                </c:pt>
                <c:pt idx="11">
                  <c:v>Мезенский район*</c:v>
                </c:pt>
                <c:pt idx="12">
                  <c:v>Северодвинск</c:v>
                </c:pt>
                <c:pt idx="13">
                  <c:v>Мирный</c:v>
                </c:pt>
                <c:pt idx="14">
                  <c:v>Плесецкий район</c:v>
                </c:pt>
                <c:pt idx="15">
                  <c:v>Верхнетоемский район</c:v>
                </c:pt>
                <c:pt idx="16">
                  <c:v>Вельский район</c:v>
                </c:pt>
                <c:pt idx="17">
                  <c:v>Архангельск</c:v>
                </c:pt>
                <c:pt idx="18">
                  <c:v>Онежский район*</c:v>
                </c:pt>
                <c:pt idx="19">
                  <c:v>Няндомский район*</c:v>
                </c:pt>
                <c:pt idx="20">
                  <c:v>Красноборский район*</c:v>
                </c:pt>
                <c:pt idx="21">
                  <c:v>Каргопольский район*</c:v>
                </c:pt>
                <c:pt idx="22">
                  <c:v>Новая Земля*</c:v>
                </c:pt>
                <c:pt idx="23">
                  <c:v>Вилегодский район*</c:v>
                </c:pt>
                <c:pt idx="24">
                  <c:v>Лешуконский район*</c:v>
                </c:pt>
                <c:pt idx="25">
                  <c:v>Шенскурский район*</c:v>
                </c:pt>
              </c:strCache>
            </c:strRef>
          </c:cat>
          <c:val>
            <c:numRef>
              <c:f>'Удовлетворенность 2020'!$E$61:$E$86</c:f>
              <c:numCache>
                <c:formatCode>0%</c:formatCode>
                <c:ptCount val="26"/>
                <c:pt idx="0">
                  <c:v>0.28405000000000002</c:v>
                </c:pt>
                <c:pt idx="1">
                  <c:v>0.28405000000000002</c:v>
                </c:pt>
                <c:pt idx="2">
                  <c:v>0.28405000000000002</c:v>
                </c:pt>
                <c:pt idx="3">
                  <c:v>0.28405000000000002</c:v>
                </c:pt>
                <c:pt idx="4">
                  <c:v>0.28405000000000002</c:v>
                </c:pt>
                <c:pt idx="5">
                  <c:v>0.28405000000000002</c:v>
                </c:pt>
                <c:pt idx="6">
                  <c:v>0.28405000000000002</c:v>
                </c:pt>
                <c:pt idx="7">
                  <c:v>0.28405000000000002</c:v>
                </c:pt>
                <c:pt idx="8">
                  <c:v>0.28405000000000002</c:v>
                </c:pt>
                <c:pt idx="9">
                  <c:v>0.28405000000000002</c:v>
                </c:pt>
                <c:pt idx="10">
                  <c:v>0.28405000000000002</c:v>
                </c:pt>
                <c:pt idx="11">
                  <c:v>0.28405000000000002</c:v>
                </c:pt>
                <c:pt idx="12">
                  <c:v>0.28405000000000002</c:v>
                </c:pt>
                <c:pt idx="13">
                  <c:v>0.28405000000000002</c:v>
                </c:pt>
                <c:pt idx="14">
                  <c:v>0.28405000000000002</c:v>
                </c:pt>
                <c:pt idx="15">
                  <c:v>0.28405000000000002</c:v>
                </c:pt>
                <c:pt idx="16">
                  <c:v>0.28405000000000002</c:v>
                </c:pt>
                <c:pt idx="17">
                  <c:v>0.28405000000000002</c:v>
                </c:pt>
                <c:pt idx="18">
                  <c:v>0.28405000000000002</c:v>
                </c:pt>
                <c:pt idx="19">
                  <c:v>0.28405000000000002</c:v>
                </c:pt>
                <c:pt idx="20">
                  <c:v>0.28405000000000002</c:v>
                </c:pt>
                <c:pt idx="21">
                  <c:v>0.28405000000000002</c:v>
                </c:pt>
                <c:pt idx="22">
                  <c:v>0.28405000000000002</c:v>
                </c:pt>
                <c:pt idx="23">
                  <c:v>0.28405000000000002</c:v>
                </c:pt>
                <c:pt idx="24">
                  <c:v>0.28405000000000002</c:v>
                </c:pt>
                <c:pt idx="25">
                  <c:v>0.28405000000000002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90272"/>
        <c:axId val="82791808"/>
      </c:lineChart>
      <c:catAx>
        <c:axId val="8279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2791808"/>
        <c:crosses val="autoZero"/>
        <c:auto val="1"/>
        <c:lblAlgn val="ctr"/>
        <c:lblOffset val="100"/>
        <c:noMultiLvlLbl val="0"/>
      </c:catAx>
      <c:valAx>
        <c:axId val="827918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7902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</Template>
  <TotalTime>407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Алена Владимировна</dc:creator>
  <cp:lastModifiedBy>Леонтьева Наталья Сергеевна</cp:lastModifiedBy>
  <cp:revision>15</cp:revision>
  <cp:lastPrinted>2020-01-23T06:46:00Z</cp:lastPrinted>
  <dcterms:created xsi:type="dcterms:W3CDTF">2019-07-16T11:22:00Z</dcterms:created>
  <dcterms:modified xsi:type="dcterms:W3CDTF">2021-01-21T09:04:00Z</dcterms:modified>
</cp:coreProperties>
</file>