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83" w:rsidRDefault="004078C0" w:rsidP="00731F8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3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 празднике Кириллов День 24 июня 2017 года"/>
          </v:shape>
        </w:pict>
      </w:r>
    </w:p>
    <w:p w:rsidR="004D1FE6" w:rsidRDefault="004D1FE6" w:rsidP="006E68B5"/>
    <w:p w:rsidR="00731F83" w:rsidRDefault="00731F83" w:rsidP="006E68B5">
      <w:r>
        <w:t>Уважаемые предприниматели, вельчане и гости нашего города!</w:t>
      </w:r>
    </w:p>
    <w:p w:rsidR="00770AF6" w:rsidRDefault="00731F83" w:rsidP="006E68B5">
      <w:r>
        <w:t xml:space="preserve">Размещение торговых мест, аттракционов на время проведения праздника </w:t>
      </w:r>
      <w:r w:rsidR="00863BDB">
        <w:t>организатором (</w:t>
      </w:r>
      <w:r>
        <w:t>специалистами районной и городской администрации</w:t>
      </w:r>
      <w:r w:rsidR="00863BDB">
        <w:t>)</w:t>
      </w:r>
    </w:p>
    <w:p w:rsidR="00770AF6" w:rsidRPr="00770AF6" w:rsidRDefault="00731F83" w:rsidP="00770AF6">
      <w:pPr>
        <w:jc w:val="center"/>
        <w:rPr>
          <w:u w:val="single"/>
        </w:rPr>
      </w:pPr>
      <w:r w:rsidRPr="00770AF6">
        <w:rPr>
          <w:sz w:val="32"/>
          <w:szCs w:val="32"/>
          <w:u w:val="single"/>
        </w:rPr>
        <w:t>начнется в 07-00 согласно приняты</w:t>
      </w:r>
      <w:r w:rsidR="006E68B5" w:rsidRPr="00770AF6">
        <w:rPr>
          <w:sz w:val="32"/>
          <w:szCs w:val="32"/>
          <w:u w:val="single"/>
        </w:rPr>
        <w:t>м</w:t>
      </w:r>
      <w:r w:rsidRPr="00770AF6">
        <w:rPr>
          <w:sz w:val="32"/>
          <w:szCs w:val="32"/>
          <w:u w:val="single"/>
        </w:rPr>
        <w:t xml:space="preserve"> заяв</w:t>
      </w:r>
      <w:r w:rsidR="006E68B5" w:rsidRPr="00770AF6">
        <w:rPr>
          <w:sz w:val="32"/>
          <w:szCs w:val="32"/>
          <w:u w:val="single"/>
        </w:rPr>
        <w:t>кам</w:t>
      </w:r>
      <w:r w:rsidRPr="00770AF6">
        <w:rPr>
          <w:u w:val="single"/>
        </w:rPr>
        <w:t>,</w:t>
      </w:r>
    </w:p>
    <w:p w:rsidR="006E68B5" w:rsidRDefault="00731F83" w:rsidP="006E68B5">
      <w:r>
        <w:t xml:space="preserve"> по которым предпринимателям направлено подтве</w:t>
      </w:r>
      <w:r w:rsidRPr="004D1FE6">
        <w:t>р</w:t>
      </w:r>
      <w:r>
        <w:t xml:space="preserve">ждение на возможность размещения. </w:t>
      </w:r>
    </w:p>
    <w:p w:rsidR="00863BDB" w:rsidRDefault="00731F83" w:rsidP="006E68B5">
      <w:r>
        <w:t xml:space="preserve">Другие желающие </w:t>
      </w:r>
      <w:r w:rsidR="00863BDB">
        <w:t>принять участие в торговле, разместить аттракционы будут по возможности размещены в местах, согласованных с организатором.</w:t>
      </w:r>
    </w:p>
    <w:p w:rsidR="00863BDB" w:rsidRPr="006E68B5" w:rsidRDefault="00863BDB" w:rsidP="00731F83">
      <w:pPr>
        <w:jc w:val="center"/>
        <w:rPr>
          <w:b/>
        </w:rPr>
      </w:pPr>
      <w:r w:rsidRPr="006E68B5">
        <w:rPr>
          <w:b/>
        </w:rPr>
        <w:t>Заранее занимать несогласованные места не рекомендуется.</w:t>
      </w:r>
    </w:p>
    <w:p w:rsidR="00D87CAD" w:rsidRDefault="00CC234E" w:rsidP="006E68B5">
      <w:r>
        <w:t>Плата</w:t>
      </w:r>
      <w:r w:rsidR="00D87CAD">
        <w:t xml:space="preserve"> за размещение</w:t>
      </w:r>
      <w:r w:rsidR="00770AF6">
        <w:t xml:space="preserve"> установлена постановлением главы МО «Вельское»</w:t>
      </w:r>
      <w:r w:rsidR="00770AF6" w:rsidRPr="00770AF6">
        <w:t xml:space="preserve"> </w:t>
      </w:r>
      <w:r w:rsidR="00770AF6">
        <w:t>№241 от 01.06.2016 г.  Плата взимается сотрудниками МУП «ЖЭУ» в ходе проведения мероприятия.</w:t>
      </w:r>
    </w:p>
    <w:p w:rsidR="00863BDB" w:rsidRDefault="006E68B5" w:rsidP="006E68B5">
      <w:r>
        <w:t>Д</w:t>
      </w:r>
      <w:r w:rsidR="00863BDB">
        <w:t>вижение автотранспорта по ул</w:t>
      </w:r>
      <w:r>
        <w:t>.</w:t>
      </w:r>
      <w:r w:rsidR="00863BDB">
        <w:t xml:space="preserve"> Дзержинского будет перекрыто в 10-</w:t>
      </w:r>
      <w:r w:rsidR="00D60ADE">
        <w:t>3</w:t>
      </w:r>
      <w:r w:rsidR="00863BDB">
        <w:t>0. Перерыв в ограничении движения для вывоза товара, торговых мест – с 16-00 до 17-00.</w:t>
      </w:r>
      <w:r>
        <w:t xml:space="preserve"> Открытие движения – в 0</w:t>
      </w:r>
      <w:r w:rsidR="00D60ADE">
        <w:t>0</w:t>
      </w:r>
      <w:r>
        <w:t>-</w:t>
      </w:r>
      <w:r w:rsidR="00D60ADE">
        <w:t>3</w:t>
      </w:r>
      <w:r>
        <w:t>0 25.06.17 г.</w:t>
      </w:r>
    </w:p>
    <w:p w:rsidR="00666D4C" w:rsidRDefault="00666D4C" w:rsidP="006E68B5">
      <w:r>
        <w:t>В 24-00 – фейерверк на лугу Ваймеш, смотровая площадка – на ул. Набережная напротив домов №43-47.</w:t>
      </w:r>
    </w:p>
    <w:p w:rsidR="006E68B5" w:rsidRDefault="006E68B5" w:rsidP="006E68B5">
      <w:pPr>
        <w:jc w:val="left"/>
      </w:pPr>
      <w:r>
        <w:t>Р</w:t>
      </w:r>
      <w:r w:rsidR="00863BDB">
        <w:t xml:space="preserve">екомендуемая стоянка для автотранспорта на время торговли – </w:t>
      </w:r>
    </w:p>
    <w:p w:rsidR="00731F83" w:rsidRDefault="00863BDB" w:rsidP="006E68B5">
      <w:pPr>
        <w:pStyle w:val="a3"/>
        <w:numPr>
          <w:ilvl w:val="0"/>
          <w:numId w:val="1"/>
        </w:numPr>
        <w:jc w:val="left"/>
      </w:pPr>
      <w:r>
        <w:t>на ул. Советская,</w:t>
      </w:r>
      <w:r w:rsidR="006E68B5">
        <w:t xml:space="preserve"> территория между домами №1 и №5,</w:t>
      </w:r>
    </w:p>
    <w:p w:rsidR="006E68B5" w:rsidRDefault="006E68B5" w:rsidP="006E68B5">
      <w:pPr>
        <w:pStyle w:val="a3"/>
        <w:numPr>
          <w:ilvl w:val="0"/>
          <w:numId w:val="1"/>
        </w:numPr>
        <w:jc w:val="left"/>
      </w:pPr>
      <w:r>
        <w:t>на ул. Фефилова территория между домами №29 и №41,</w:t>
      </w:r>
    </w:p>
    <w:p w:rsidR="006E68B5" w:rsidRDefault="006E68B5" w:rsidP="006E68B5">
      <w:pPr>
        <w:pStyle w:val="a3"/>
        <w:numPr>
          <w:ilvl w:val="0"/>
          <w:numId w:val="1"/>
        </w:numPr>
        <w:jc w:val="left"/>
      </w:pPr>
      <w:r>
        <w:t>Базарная площадь.</w:t>
      </w:r>
    </w:p>
    <w:p w:rsidR="00666D4C" w:rsidRDefault="00666D4C" w:rsidP="00666D4C">
      <w:pPr>
        <w:pStyle w:val="a3"/>
        <w:ind w:left="1004" w:firstLine="0"/>
        <w:jc w:val="left"/>
      </w:pPr>
      <w:r>
        <w:t>Контактные телефоны:</w:t>
      </w:r>
    </w:p>
    <w:p w:rsidR="006E68B5" w:rsidRDefault="00666D4C" w:rsidP="00666D4C">
      <w:pPr>
        <w:pStyle w:val="a3"/>
        <w:ind w:left="1004" w:firstLine="0"/>
        <w:jc w:val="left"/>
      </w:pPr>
      <w:r>
        <w:t>По вопросу подключения к электросети 921-077-33-33; 921-475-68-64</w:t>
      </w:r>
    </w:p>
    <w:p w:rsidR="00666D4C" w:rsidRDefault="00666D4C" w:rsidP="00666D4C">
      <w:pPr>
        <w:pStyle w:val="a3"/>
        <w:ind w:left="1004" w:firstLine="0"/>
        <w:jc w:val="left"/>
      </w:pPr>
      <w:r>
        <w:t xml:space="preserve">По вопросам размещения 921-077-54-35; 921-475-68-64; </w:t>
      </w:r>
    </w:p>
    <w:p w:rsidR="00956A5B" w:rsidRDefault="00956A5B" w:rsidP="006E68B5">
      <w:pPr>
        <w:ind w:left="142"/>
        <w:jc w:val="left"/>
        <w:sectPr w:rsidR="00956A5B" w:rsidSect="006E68B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56A5B" w:rsidRPr="00356498" w:rsidRDefault="00956A5B" w:rsidP="00956A5B">
      <w:pPr>
        <w:ind w:firstLine="426"/>
        <w:jc w:val="right"/>
      </w:pPr>
      <w:r w:rsidRPr="00356498">
        <w:lastRenderedPageBreak/>
        <w:t>Приложение №1</w:t>
      </w:r>
    </w:p>
    <w:p w:rsidR="00CC234E" w:rsidRDefault="00956A5B" w:rsidP="00CC234E">
      <w:pPr>
        <w:ind w:firstLine="426"/>
        <w:jc w:val="right"/>
      </w:pPr>
      <w:r w:rsidRPr="00356498">
        <w:t>к Постановлению</w:t>
      </w:r>
      <w:r w:rsidR="00A20487">
        <w:t xml:space="preserve"> </w:t>
      </w:r>
      <w:r w:rsidRPr="00356498">
        <w:t xml:space="preserve">главы </w:t>
      </w:r>
    </w:p>
    <w:p w:rsidR="00CC234E" w:rsidRPr="00356498" w:rsidRDefault="00956A5B" w:rsidP="00CC234E">
      <w:pPr>
        <w:ind w:firstLine="426"/>
        <w:jc w:val="right"/>
      </w:pPr>
      <w:r w:rsidRPr="00356498">
        <w:t>администрации</w:t>
      </w:r>
      <w:r w:rsidR="00CC234E" w:rsidRPr="00CC234E">
        <w:t xml:space="preserve"> </w:t>
      </w:r>
      <w:r w:rsidR="00CC234E" w:rsidRPr="00356498">
        <w:t>муниципального образования  «</w:t>
      </w:r>
      <w:proofErr w:type="spellStart"/>
      <w:r w:rsidR="00CC234E" w:rsidRPr="00356498">
        <w:t>Вельское</w:t>
      </w:r>
      <w:proofErr w:type="spellEnd"/>
      <w:r w:rsidR="00CC234E" w:rsidRPr="00356498">
        <w:t>»</w:t>
      </w:r>
    </w:p>
    <w:p w:rsidR="00956A5B" w:rsidRPr="00356498" w:rsidRDefault="00A20487" w:rsidP="00956A5B">
      <w:pPr>
        <w:ind w:firstLine="426"/>
        <w:jc w:val="right"/>
      </w:pPr>
      <w:r>
        <w:t>№241 от 01.06.2016 г.</w:t>
      </w:r>
    </w:p>
    <w:p w:rsidR="00956A5B" w:rsidRDefault="00956A5B" w:rsidP="00956A5B">
      <w:pPr>
        <w:tabs>
          <w:tab w:val="left" w:pos="2445"/>
        </w:tabs>
        <w:ind w:firstLine="426"/>
      </w:pPr>
      <w:r>
        <w:tab/>
      </w:r>
    </w:p>
    <w:p w:rsidR="00956A5B" w:rsidRPr="00723D01" w:rsidRDefault="00956A5B" w:rsidP="00956A5B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723D01">
        <w:rPr>
          <w:b/>
        </w:rPr>
        <w:t>Размер платы за размещение мест для торговли, аттракционов и оказания услуг при проведении ярмарочных, праздничных, тематических мероприятий с участием торговли на территории МО «Вельское» (за каждый полный или неполный день проведения торговли, оказания услуги, участия в мероприятии)</w:t>
      </w:r>
    </w:p>
    <w:p w:rsidR="00956A5B" w:rsidRDefault="00956A5B" w:rsidP="00956A5B">
      <w:pPr>
        <w:ind w:firstLine="426"/>
      </w:pPr>
    </w:p>
    <w:tbl>
      <w:tblPr>
        <w:tblW w:w="10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881"/>
        <w:gridCol w:w="1354"/>
      </w:tblGrid>
      <w:tr w:rsidR="00956A5B" w:rsidRPr="006C6A55" w:rsidTr="00956A5B">
        <w:tc>
          <w:tcPr>
            <w:tcW w:w="993" w:type="dxa"/>
          </w:tcPr>
          <w:p w:rsidR="00956A5B" w:rsidRPr="000F7D0D" w:rsidRDefault="00956A5B" w:rsidP="00DB324C">
            <w:pPr>
              <w:jc w:val="center"/>
              <w:rPr>
                <w:b/>
              </w:rPr>
            </w:pPr>
          </w:p>
        </w:tc>
        <w:tc>
          <w:tcPr>
            <w:tcW w:w="7881" w:type="dxa"/>
          </w:tcPr>
          <w:p w:rsidR="00956A5B" w:rsidRPr="000F7D0D" w:rsidRDefault="00956A5B" w:rsidP="00DB324C">
            <w:pPr>
              <w:jc w:val="center"/>
              <w:rPr>
                <w:b/>
              </w:rPr>
            </w:pPr>
            <w:r w:rsidRPr="000F7D0D">
              <w:rPr>
                <w:b/>
              </w:rPr>
              <w:t>Виды торговли, услуг</w:t>
            </w:r>
          </w:p>
        </w:tc>
        <w:tc>
          <w:tcPr>
            <w:tcW w:w="1354" w:type="dxa"/>
          </w:tcPr>
          <w:p w:rsidR="00956A5B" w:rsidRPr="000F7D0D" w:rsidRDefault="00956A5B" w:rsidP="00DB324C">
            <w:pPr>
              <w:jc w:val="center"/>
              <w:rPr>
                <w:b/>
              </w:rPr>
            </w:pPr>
            <w:r w:rsidRPr="000F7D0D">
              <w:rPr>
                <w:b/>
              </w:rPr>
              <w:t>Стоимость, руб.</w:t>
            </w:r>
          </w:p>
        </w:tc>
      </w:tr>
      <w:tr w:rsidR="00956A5B" w:rsidTr="00956A5B">
        <w:tc>
          <w:tcPr>
            <w:tcW w:w="10228" w:type="dxa"/>
            <w:gridSpan w:val="3"/>
          </w:tcPr>
          <w:p w:rsidR="00956A5B" w:rsidRPr="000F7D0D" w:rsidRDefault="00956A5B" w:rsidP="00956A5B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  <w:r w:rsidRPr="000F7D0D">
              <w:rPr>
                <w:b/>
              </w:rPr>
              <w:t>Аттракционы, игры:</w:t>
            </w:r>
          </w:p>
        </w:tc>
      </w:tr>
      <w:tr w:rsidR="00956A5B" w:rsidTr="00956A5B">
        <w:trPr>
          <w:trHeight w:val="1006"/>
        </w:trPr>
        <w:tc>
          <w:tcPr>
            <w:tcW w:w="993" w:type="dxa"/>
          </w:tcPr>
          <w:p w:rsidR="00956A5B" w:rsidRPr="000F7D0D" w:rsidRDefault="00956A5B" w:rsidP="00DB324C">
            <w:r w:rsidRPr="000F7D0D">
              <w:t>1.1</w:t>
            </w:r>
          </w:p>
          <w:p w:rsidR="00956A5B" w:rsidRPr="000F7D0D" w:rsidRDefault="00956A5B" w:rsidP="00DB324C"/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num" w:pos="-108"/>
                <w:tab w:val="left" w:pos="851"/>
                <w:tab w:val="left" w:pos="3165"/>
              </w:tabs>
            </w:pPr>
            <w:r w:rsidRPr="000F7D0D">
              <w:t>батуты</w:t>
            </w:r>
          </w:p>
          <w:p w:rsidR="00956A5B" w:rsidRPr="000F7D0D" w:rsidRDefault="00956A5B" w:rsidP="00956A5B">
            <w:pPr>
              <w:pStyle w:val="a3"/>
              <w:numPr>
                <w:ilvl w:val="0"/>
                <w:numId w:val="5"/>
              </w:numPr>
              <w:tabs>
                <w:tab w:val="num" w:pos="-108"/>
                <w:tab w:val="left" w:pos="851"/>
                <w:tab w:val="left" w:pos="3165"/>
              </w:tabs>
              <w:spacing w:line="240" w:lineRule="auto"/>
              <w:jc w:val="left"/>
            </w:pPr>
            <w:r w:rsidRPr="000F7D0D">
              <w:t>малый для детей в возрасте до 5 лет</w:t>
            </w:r>
          </w:p>
          <w:p w:rsidR="00956A5B" w:rsidRPr="000F7D0D" w:rsidRDefault="00956A5B" w:rsidP="00956A5B">
            <w:pPr>
              <w:pStyle w:val="a3"/>
              <w:numPr>
                <w:ilvl w:val="0"/>
                <w:numId w:val="5"/>
              </w:numPr>
              <w:tabs>
                <w:tab w:val="num" w:pos="-108"/>
                <w:tab w:val="left" w:pos="851"/>
                <w:tab w:val="left" w:pos="3165"/>
              </w:tabs>
              <w:spacing w:line="240" w:lineRule="auto"/>
              <w:jc w:val="left"/>
            </w:pPr>
            <w:r w:rsidRPr="000F7D0D">
              <w:t xml:space="preserve">большой </w:t>
            </w:r>
          </w:p>
        </w:tc>
        <w:tc>
          <w:tcPr>
            <w:tcW w:w="1354" w:type="dxa"/>
          </w:tcPr>
          <w:p w:rsidR="00956A5B" w:rsidRPr="000F7D0D" w:rsidRDefault="00956A5B" w:rsidP="00DB324C"/>
          <w:p w:rsidR="00956A5B" w:rsidRPr="000F7D0D" w:rsidRDefault="00956A5B" w:rsidP="00DB324C">
            <w:r w:rsidRPr="000F7D0D">
              <w:t>1200</w:t>
            </w:r>
          </w:p>
          <w:p w:rsidR="00956A5B" w:rsidRPr="000F7D0D" w:rsidRDefault="00956A5B" w:rsidP="00DB324C">
            <w:r w:rsidRPr="000F7D0D">
              <w:t>2500</w:t>
            </w:r>
          </w:p>
        </w:tc>
      </w:tr>
      <w:tr w:rsidR="00956A5B" w:rsidTr="00956A5B">
        <w:trPr>
          <w:trHeight w:val="654"/>
        </w:trPr>
        <w:tc>
          <w:tcPr>
            <w:tcW w:w="993" w:type="dxa"/>
          </w:tcPr>
          <w:p w:rsidR="00956A5B" w:rsidRPr="000F7D0D" w:rsidRDefault="00956A5B" w:rsidP="00DB324C">
            <w:r w:rsidRPr="000F7D0D">
              <w:t>1.2</w:t>
            </w:r>
          </w:p>
          <w:p w:rsidR="00956A5B" w:rsidRPr="000F7D0D" w:rsidRDefault="00956A5B" w:rsidP="00DB324C"/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num" w:pos="-108"/>
              </w:tabs>
            </w:pPr>
            <w:r w:rsidRPr="000F7D0D">
              <w:t xml:space="preserve">качели, карусели </w:t>
            </w:r>
          </w:p>
          <w:p w:rsidR="00956A5B" w:rsidRPr="000F7D0D" w:rsidRDefault="00956A5B" w:rsidP="00DB324C">
            <w:pPr>
              <w:tabs>
                <w:tab w:val="num" w:pos="-108"/>
                <w:tab w:val="left" w:pos="851"/>
                <w:tab w:val="left" w:pos="3165"/>
              </w:tabs>
            </w:pPr>
            <w:r w:rsidRPr="000F7D0D">
              <w:t>качели, карусели для детей в возрасте до 5 лет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1500</w:t>
            </w:r>
          </w:p>
          <w:p w:rsidR="00956A5B" w:rsidRPr="000F7D0D" w:rsidRDefault="00956A5B" w:rsidP="00DB324C">
            <w:r w:rsidRPr="000F7D0D">
              <w:t>800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1.3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num" w:pos="-108"/>
                <w:tab w:val="left" w:pos="851"/>
                <w:tab w:val="left" w:pos="3165"/>
              </w:tabs>
            </w:pPr>
            <w:r w:rsidRPr="000F7D0D">
              <w:t>квадроциклы, снегоходы и подобные механизмы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900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1.4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num" w:pos="-108"/>
                <w:tab w:val="left" w:pos="851"/>
                <w:tab w:val="left" w:pos="3165"/>
              </w:tabs>
            </w:pPr>
            <w:r w:rsidRPr="000F7D0D">
              <w:t>детские электромобили, велосипеды, квадроциклы и т.п.</w:t>
            </w:r>
          </w:p>
          <w:p w:rsidR="00956A5B" w:rsidRPr="000F7D0D" w:rsidRDefault="00956A5B" w:rsidP="00956A5B">
            <w:pPr>
              <w:pStyle w:val="a3"/>
              <w:numPr>
                <w:ilvl w:val="0"/>
                <w:numId w:val="4"/>
              </w:numPr>
              <w:tabs>
                <w:tab w:val="num" w:pos="-108"/>
                <w:tab w:val="left" w:pos="851"/>
                <w:tab w:val="left" w:pos="3165"/>
              </w:tabs>
              <w:spacing w:line="240" w:lineRule="auto"/>
              <w:jc w:val="left"/>
            </w:pPr>
            <w:r w:rsidRPr="000F7D0D">
              <w:t>за каждое устройство</w:t>
            </w:r>
          </w:p>
          <w:p w:rsidR="00956A5B" w:rsidRPr="000F7D0D" w:rsidRDefault="00956A5B" w:rsidP="00956A5B">
            <w:pPr>
              <w:pStyle w:val="a3"/>
              <w:numPr>
                <w:ilvl w:val="0"/>
                <w:numId w:val="4"/>
              </w:numPr>
              <w:tabs>
                <w:tab w:val="num" w:pos="-108"/>
                <w:tab w:val="left" w:pos="851"/>
                <w:tab w:val="left" w:pos="3165"/>
              </w:tabs>
              <w:spacing w:line="240" w:lineRule="auto"/>
              <w:jc w:val="left"/>
            </w:pPr>
            <w:r w:rsidRPr="000F7D0D">
              <w:t>за устройства в сцепке более 2-х единиц;</w:t>
            </w:r>
          </w:p>
        </w:tc>
        <w:tc>
          <w:tcPr>
            <w:tcW w:w="1354" w:type="dxa"/>
          </w:tcPr>
          <w:p w:rsidR="00956A5B" w:rsidRPr="000F7D0D" w:rsidRDefault="00956A5B" w:rsidP="00DB324C"/>
          <w:p w:rsidR="00956A5B" w:rsidRPr="000F7D0D" w:rsidRDefault="00956A5B" w:rsidP="00DB324C">
            <w:r w:rsidRPr="000F7D0D">
              <w:t>200</w:t>
            </w:r>
          </w:p>
          <w:p w:rsidR="00956A5B" w:rsidRPr="000F7D0D" w:rsidRDefault="00956A5B" w:rsidP="00DB324C">
            <w:r w:rsidRPr="000F7D0D">
              <w:t>500</w:t>
            </w:r>
          </w:p>
        </w:tc>
      </w:tr>
      <w:tr w:rsidR="00956A5B" w:rsidTr="00956A5B">
        <w:trPr>
          <w:trHeight w:val="966"/>
        </w:trPr>
        <w:tc>
          <w:tcPr>
            <w:tcW w:w="993" w:type="dxa"/>
          </w:tcPr>
          <w:p w:rsidR="00956A5B" w:rsidRPr="000F7D0D" w:rsidRDefault="00956A5B" w:rsidP="00DB324C">
            <w:r w:rsidRPr="000F7D0D">
              <w:t>1.5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num" w:pos="-108"/>
                <w:tab w:val="num" w:pos="426"/>
                <w:tab w:val="left" w:pos="851"/>
                <w:tab w:val="left" w:pos="3165"/>
              </w:tabs>
            </w:pPr>
            <w:r w:rsidRPr="000F7D0D">
              <w:t>передвижные кинотеатры, видеозалы и т.п.,</w:t>
            </w:r>
          </w:p>
          <w:p w:rsidR="00956A5B" w:rsidRPr="000F7D0D" w:rsidRDefault="00956A5B" w:rsidP="00956A5B">
            <w:pPr>
              <w:pStyle w:val="a3"/>
              <w:numPr>
                <w:ilvl w:val="0"/>
                <w:numId w:val="2"/>
              </w:numPr>
              <w:tabs>
                <w:tab w:val="num" w:pos="-108"/>
                <w:tab w:val="num" w:pos="426"/>
                <w:tab w:val="left" w:pos="851"/>
                <w:tab w:val="left" w:pos="3165"/>
              </w:tabs>
              <w:spacing w:line="240" w:lineRule="auto"/>
              <w:jc w:val="left"/>
            </w:pPr>
            <w:r w:rsidRPr="000F7D0D">
              <w:t>занимающие площадь до 10 м</w:t>
            </w:r>
            <w:proofErr w:type="gramStart"/>
            <w:r w:rsidRPr="000F7D0D">
              <w:rPr>
                <w:vertAlign w:val="superscript"/>
              </w:rPr>
              <w:t>2</w:t>
            </w:r>
            <w:proofErr w:type="gramEnd"/>
          </w:p>
          <w:p w:rsidR="00956A5B" w:rsidRPr="000F7D0D" w:rsidRDefault="00956A5B" w:rsidP="00956A5B">
            <w:pPr>
              <w:pStyle w:val="a3"/>
              <w:numPr>
                <w:ilvl w:val="0"/>
                <w:numId w:val="2"/>
              </w:numPr>
              <w:tabs>
                <w:tab w:val="num" w:pos="-108"/>
              </w:tabs>
              <w:spacing w:line="240" w:lineRule="auto"/>
              <w:jc w:val="left"/>
            </w:pPr>
            <w:r w:rsidRPr="000F7D0D">
              <w:t>то же занимающие площадь более 10 м</w:t>
            </w:r>
            <w:proofErr w:type="gramStart"/>
            <w:r w:rsidRPr="000F7D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54" w:type="dxa"/>
          </w:tcPr>
          <w:p w:rsidR="00956A5B" w:rsidRPr="000F7D0D" w:rsidRDefault="00956A5B" w:rsidP="00DB324C"/>
          <w:p w:rsidR="00956A5B" w:rsidRPr="000F7D0D" w:rsidRDefault="00956A5B" w:rsidP="00DB324C">
            <w:r w:rsidRPr="000F7D0D">
              <w:t>1500</w:t>
            </w:r>
          </w:p>
          <w:p w:rsidR="00956A5B" w:rsidRPr="000F7D0D" w:rsidRDefault="00956A5B" w:rsidP="00DB324C">
            <w:r w:rsidRPr="000F7D0D">
              <w:t>2500</w:t>
            </w:r>
          </w:p>
        </w:tc>
      </w:tr>
      <w:tr w:rsidR="00956A5B" w:rsidTr="00956A5B">
        <w:trPr>
          <w:trHeight w:val="654"/>
        </w:trPr>
        <w:tc>
          <w:tcPr>
            <w:tcW w:w="993" w:type="dxa"/>
          </w:tcPr>
          <w:p w:rsidR="00956A5B" w:rsidRDefault="00956A5B" w:rsidP="00DB324C">
            <w:r w:rsidRPr="000F7D0D">
              <w:t>1.6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num" w:pos="-108"/>
                <w:tab w:val="num" w:pos="426"/>
                <w:tab w:val="left" w:pos="851"/>
                <w:tab w:val="left" w:pos="3165"/>
              </w:tabs>
            </w:pPr>
            <w:r w:rsidRPr="000F7D0D">
              <w:t>тир (пневматический, лук, арбалет)</w:t>
            </w:r>
          </w:p>
          <w:p w:rsidR="00956A5B" w:rsidRPr="000F7D0D" w:rsidRDefault="00956A5B" w:rsidP="00956A5B">
            <w:pPr>
              <w:pStyle w:val="a3"/>
              <w:numPr>
                <w:ilvl w:val="0"/>
                <w:numId w:val="2"/>
              </w:numPr>
              <w:tabs>
                <w:tab w:val="num" w:pos="-108"/>
                <w:tab w:val="num" w:pos="426"/>
                <w:tab w:val="left" w:pos="851"/>
                <w:tab w:val="left" w:pos="3165"/>
              </w:tabs>
              <w:spacing w:line="240" w:lineRule="auto"/>
              <w:jc w:val="left"/>
            </w:pPr>
            <w:r w:rsidRPr="000F7D0D">
              <w:t>занимающие площадь до 10 м</w:t>
            </w:r>
            <w:proofErr w:type="gramStart"/>
            <w:r w:rsidRPr="000F7D0D">
              <w:rPr>
                <w:vertAlign w:val="superscript"/>
              </w:rPr>
              <w:t>2</w:t>
            </w:r>
            <w:proofErr w:type="gramEnd"/>
          </w:p>
          <w:p w:rsidR="00956A5B" w:rsidRPr="000F7D0D" w:rsidRDefault="00956A5B" w:rsidP="00956A5B">
            <w:pPr>
              <w:pStyle w:val="a3"/>
              <w:numPr>
                <w:ilvl w:val="0"/>
                <w:numId w:val="2"/>
              </w:numPr>
              <w:tabs>
                <w:tab w:val="num" w:pos="-108"/>
                <w:tab w:val="num" w:pos="426"/>
                <w:tab w:val="left" w:pos="851"/>
                <w:tab w:val="left" w:pos="3165"/>
              </w:tabs>
              <w:spacing w:line="240" w:lineRule="auto"/>
              <w:jc w:val="left"/>
            </w:pPr>
            <w:r w:rsidRPr="000F7D0D">
              <w:t>то же занимающие площадь более 10 м</w:t>
            </w:r>
            <w:proofErr w:type="gramStart"/>
            <w:r w:rsidRPr="000F7D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54" w:type="dxa"/>
          </w:tcPr>
          <w:p w:rsidR="00956A5B" w:rsidRPr="000F7D0D" w:rsidRDefault="00956A5B" w:rsidP="00DB324C"/>
          <w:p w:rsidR="00956A5B" w:rsidRPr="000F7D0D" w:rsidRDefault="00956A5B" w:rsidP="00DB324C">
            <w:r w:rsidRPr="000F7D0D">
              <w:t>1000</w:t>
            </w:r>
          </w:p>
          <w:p w:rsidR="00956A5B" w:rsidRPr="000F7D0D" w:rsidRDefault="00956A5B" w:rsidP="00DB324C">
            <w:r w:rsidRPr="000F7D0D">
              <w:t>1000</w:t>
            </w:r>
          </w:p>
        </w:tc>
      </w:tr>
      <w:tr w:rsidR="00956A5B" w:rsidTr="00956A5B">
        <w:tc>
          <w:tcPr>
            <w:tcW w:w="993" w:type="dxa"/>
          </w:tcPr>
          <w:p w:rsidR="00956A5B" w:rsidRDefault="00956A5B" w:rsidP="00DB324C">
            <w:r w:rsidRPr="000F7D0D">
              <w:t>1.7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num" w:pos="-108"/>
                <w:tab w:val="num" w:pos="34"/>
                <w:tab w:val="left" w:pos="851"/>
                <w:tab w:val="left" w:pos="3165"/>
              </w:tabs>
            </w:pPr>
            <w:r w:rsidRPr="000F7D0D">
              <w:t xml:space="preserve">цирк-шапито, зверинец, зоопарк </w:t>
            </w:r>
          </w:p>
          <w:p w:rsidR="00956A5B" w:rsidRPr="000F7D0D" w:rsidRDefault="00956A5B" w:rsidP="00956A5B">
            <w:pPr>
              <w:pStyle w:val="a3"/>
              <w:numPr>
                <w:ilvl w:val="0"/>
                <w:numId w:val="6"/>
              </w:numPr>
              <w:tabs>
                <w:tab w:val="num" w:pos="-108"/>
                <w:tab w:val="num" w:pos="34"/>
                <w:tab w:val="left" w:pos="851"/>
                <w:tab w:val="left" w:pos="3165"/>
              </w:tabs>
              <w:spacing w:line="240" w:lineRule="auto"/>
              <w:jc w:val="left"/>
            </w:pPr>
            <w:r w:rsidRPr="000F7D0D">
              <w:t>за первый день</w:t>
            </w:r>
          </w:p>
          <w:p w:rsidR="00956A5B" w:rsidRPr="000F7D0D" w:rsidRDefault="00956A5B" w:rsidP="00956A5B">
            <w:pPr>
              <w:pStyle w:val="a3"/>
              <w:numPr>
                <w:ilvl w:val="0"/>
                <w:numId w:val="6"/>
              </w:numPr>
              <w:tabs>
                <w:tab w:val="num" w:pos="-108"/>
                <w:tab w:val="num" w:pos="34"/>
                <w:tab w:val="left" w:pos="851"/>
                <w:tab w:val="left" w:pos="3165"/>
              </w:tabs>
              <w:spacing w:line="240" w:lineRule="auto"/>
              <w:jc w:val="left"/>
            </w:pPr>
            <w:r w:rsidRPr="000F7D0D">
              <w:t>за каждый следующий полный и неполный день размещения на отведенной территории</w:t>
            </w:r>
          </w:p>
        </w:tc>
        <w:tc>
          <w:tcPr>
            <w:tcW w:w="1354" w:type="dxa"/>
          </w:tcPr>
          <w:p w:rsidR="00956A5B" w:rsidRPr="000F7D0D" w:rsidRDefault="00956A5B" w:rsidP="00DB324C"/>
          <w:p w:rsidR="00956A5B" w:rsidRPr="000F7D0D" w:rsidRDefault="00956A5B" w:rsidP="00DB324C">
            <w:r w:rsidRPr="000F7D0D">
              <w:t>4000</w:t>
            </w:r>
          </w:p>
          <w:p w:rsidR="00956A5B" w:rsidRPr="000F7D0D" w:rsidRDefault="00956A5B" w:rsidP="00DB324C">
            <w:r w:rsidRPr="000F7D0D">
              <w:t>2000</w:t>
            </w:r>
          </w:p>
        </w:tc>
      </w:tr>
      <w:tr w:rsidR="00956A5B" w:rsidTr="00956A5B">
        <w:tc>
          <w:tcPr>
            <w:tcW w:w="993" w:type="dxa"/>
          </w:tcPr>
          <w:p w:rsidR="00956A5B" w:rsidRDefault="00956A5B" w:rsidP="00DB324C">
            <w:r w:rsidRPr="000F7D0D">
              <w:t>1.8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num" w:pos="-108"/>
                <w:tab w:val="num" w:pos="426"/>
                <w:tab w:val="left" w:pos="851"/>
                <w:tab w:val="left" w:pos="3165"/>
              </w:tabs>
            </w:pPr>
            <w:proofErr w:type="gramStart"/>
            <w:r w:rsidRPr="000F7D0D">
              <w:t>прочие аттракционы (лото, лопни шар, кегли, барабан удачи, турник, велосипед, электронные автоматы, в том числе тир и др.)</w:t>
            </w:r>
            <w:proofErr w:type="gramEnd"/>
          </w:p>
          <w:p w:rsidR="00956A5B" w:rsidRPr="000F7D0D" w:rsidRDefault="00956A5B" w:rsidP="00956A5B">
            <w:pPr>
              <w:pStyle w:val="a3"/>
              <w:numPr>
                <w:ilvl w:val="0"/>
                <w:numId w:val="7"/>
              </w:numPr>
              <w:tabs>
                <w:tab w:val="num" w:pos="-108"/>
                <w:tab w:val="num" w:pos="426"/>
                <w:tab w:val="left" w:pos="851"/>
                <w:tab w:val="left" w:pos="3165"/>
              </w:tabs>
              <w:spacing w:line="240" w:lineRule="auto"/>
              <w:jc w:val="left"/>
            </w:pPr>
            <w:r w:rsidRPr="000F7D0D">
              <w:t xml:space="preserve">для детей в возрасте до 5 лет 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800</w:t>
            </w:r>
          </w:p>
          <w:p w:rsidR="00956A5B" w:rsidRPr="000F7D0D" w:rsidRDefault="00956A5B" w:rsidP="00DB324C"/>
          <w:p w:rsidR="00956A5B" w:rsidRPr="000F7D0D" w:rsidRDefault="00956A5B" w:rsidP="00DB324C">
            <w:r w:rsidRPr="000F7D0D">
              <w:t>400</w:t>
            </w:r>
          </w:p>
        </w:tc>
      </w:tr>
      <w:tr w:rsidR="00956A5B" w:rsidTr="00956A5B">
        <w:tc>
          <w:tcPr>
            <w:tcW w:w="993" w:type="dxa"/>
          </w:tcPr>
          <w:p w:rsidR="00956A5B" w:rsidRDefault="00956A5B" w:rsidP="00DB324C">
            <w:r w:rsidRPr="000F7D0D">
              <w:t>1.9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num" w:pos="-108"/>
                <w:tab w:val="num" w:pos="34"/>
                <w:tab w:val="left" w:pos="851"/>
                <w:tab w:val="left" w:pos="3165"/>
              </w:tabs>
            </w:pPr>
            <w:r w:rsidRPr="000F7D0D">
              <w:t>аттракционы, развлекательные номера, акции, представления, организованные  для детей на бесплатной основе - без взимания платы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0</w:t>
            </w:r>
          </w:p>
        </w:tc>
      </w:tr>
      <w:tr w:rsidR="00956A5B" w:rsidTr="00956A5B">
        <w:tc>
          <w:tcPr>
            <w:tcW w:w="10228" w:type="dxa"/>
            <w:gridSpan w:val="3"/>
          </w:tcPr>
          <w:p w:rsidR="00956A5B" w:rsidRPr="000F7D0D" w:rsidRDefault="00956A5B" w:rsidP="00956A5B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  <w:r w:rsidRPr="000F7D0D">
              <w:rPr>
                <w:b/>
              </w:rPr>
              <w:t>Торговля: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lastRenderedPageBreak/>
              <w:t>2.1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426"/>
                <w:tab w:val="left" w:pos="851"/>
              </w:tabs>
            </w:pPr>
            <w:r w:rsidRPr="000F7D0D">
              <w:t>торговля непродовольственными товарами</w:t>
            </w:r>
          </w:p>
          <w:p w:rsidR="00956A5B" w:rsidRPr="000F7D0D" w:rsidRDefault="00956A5B" w:rsidP="00956A5B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spacing w:line="240" w:lineRule="auto"/>
              <w:jc w:val="left"/>
            </w:pPr>
            <w:r w:rsidRPr="000F7D0D">
              <w:t>за одно торговое место до 2 м</w:t>
            </w:r>
            <w:proofErr w:type="gramStart"/>
            <w:r w:rsidRPr="000F7D0D">
              <w:rPr>
                <w:vertAlign w:val="superscript"/>
              </w:rPr>
              <w:t>2</w:t>
            </w:r>
            <w:proofErr w:type="gramEnd"/>
          </w:p>
          <w:p w:rsidR="00956A5B" w:rsidRPr="000F7D0D" w:rsidRDefault="00956A5B" w:rsidP="00956A5B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spacing w:line="240" w:lineRule="auto"/>
              <w:jc w:val="left"/>
            </w:pPr>
            <w:r w:rsidRPr="000F7D0D">
              <w:t>за одно торговое место* площадью от 2 до 10 м</w:t>
            </w:r>
            <w:proofErr w:type="gramStart"/>
            <w:r w:rsidRPr="000F7D0D">
              <w:rPr>
                <w:vertAlign w:val="superscript"/>
              </w:rPr>
              <w:t>2</w:t>
            </w:r>
            <w:proofErr w:type="gramEnd"/>
          </w:p>
          <w:p w:rsidR="00956A5B" w:rsidRPr="000F7D0D" w:rsidRDefault="00956A5B" w:rsidP="00956A5B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spacing w:line="240" w:lineRule="auto"/>
              <w:jc w:val="left"/>
            </w:pPr>
            <w:r w:rsidRPr="000F7D0D">
              <w:t>за занимаемую торговую площадь свыше 10 м</w:t>
            </w:r>
            <w:proofErr w:type="gramStart"/>
            <w:r w:rsidRPr="000F7D0D">
              <w:rPr>
                <w:vertAlign w:val="superscript"/>
              </w:rPr>
              <w:t>2</w:t>
            </w:r>
            <w:proofErr w:type="gramEnd"/>
            <w:r w:rsidRPr="000F7D0D">
              <w:t>, за 1 м</w:t>
            </w:r>
            <w:r w:rsidRPr="000F7D0D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956A5B" w:rsidRPr="000F7D0D" w:rsidRDefault="00956A5B" w:rsidP="00DB324C"/>
          <w:p w:rsidR="00956A5B" w:rsidRPr="000F7D0D" w:rsidRDefault="00956A5B" w:rsidP="00DB324C">
            <w:r w:rsidRPr="000F7D0D">
              <w:t>100</w:t>
            </w:r>
          </w:p>
          <w:p w:rsidR="00956A5B" w:rsidRPr="000F7D0D" w:rsidRDefault="00956A5B" w:rsidP="00DB324C">
            <w:r w:rsidRPr="000F7D0D">
              <w:t>500</w:t>
            </w:r>
          </w:p>
          <w:p w:rsidR="00956A5B" w:rsidRPr="000F7D0D" w:rsidRDefault="00956A5B" w:rsidP="00DB324C">
            <w:r w:rsidRPr="000F7D0D">
              <w:t>50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2.2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num" w:pos="-108"/>
                <w:tab w:val="num" w:pos="34"/>
                <w:tab w:val="left" w:pos="851"/>
                <w:tab w:val="left" w:pos="3165"/>
              </w:tabs>
            </w:pPr>
            <w:r w:rsidRPr="000F7D0D">
              <w:t>торговля продовольственными товарами</w:t>
            </w:r>
          </w:p>
          <w:p w:rsidR="00956A5B" w:rsidRPr="000F7D0D" w:rsidRDefault="00956A5B" w:rsidP="00956A5B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spacing w:line="240" w:lineRule="auto"/>
              <w:jc w:val="left"/>
            </w:pPr>
            <w:r w:rsidRPr="000F7D0D">
              <w:t>за одно торговое место до 2 м</w:t>
            </w:r>
            <w:proofErr w:type="gramStart"/>
            <w:r w:rsidRPr="000F7D0D">
              <w:rPr>
                <w:vertAlign w:val="superscript"/>
              </w:rPr>
              <w:t>2</w:t>
            </w:r>
            <w:proofErr w:type="gramEnd"/>
          </w:p>
          <w:p w:rsidR="00956A5B" w:rsidRPr="000F7D0D" w:rsidRDefault="00956A5B" w:rsidP="00956A5B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spacing w:line="240" w:lineRule="auto"/>
              <w:jc w:val="left"/>
            </w:pPr>
            <w:r w:rsidRPr="000F7D0D">
              <w:t>за одно торговое место* площадью от 2 до 10 м</w:t>
            </w:r>
            <w:proofErr w:type="gramStart"/>
            <w:r w:rsidRPr="000F7D0D">
              <w:rPr>
                <w:vertAlign w:val="superscript"/>
              </w:rPr>
              <w:t>2</w:t>
            </w:r>
            <w:proofErr w:type="gramEnd"/>
          </w:p>
          <w:p w:rsidR="00956A5B" w:rsidRPr="000F7D0D" w:rsidRDefault="00956A5B" w:rsidP="00956A5B">
            <w:pPr>
              <w:pStyle w:val="a3"/>
              <w:numPr>
                <w:ilvl w:val="0"/>
                <w:numId w:val="8"/>
              </w:numPr>
              <w:tabs>
                <w:tab w:val="num" w:pos="-108"/>
                <w:tab w:val="num" w:pos="34"/>
                <w:tab w:val="left" w:pos="851"/>
                <w:tab w:val="left" w:pos="3165"/>
              </w:tabs>
              <w:spacing w:line="240" w:lineRule="auto"/>
              <w:jc w:val="left"/>
            </w:pPr>
            <w:r w:rsidRPr="000F7D0D">
              <w:t>за занимаемую торговую площадь свыше 10 м</w:t>
            </w:r>
            <w:proofErr w:type="gramStart"/>
            <w:r w:rsidRPr="000F7D0D">
              <w:rPr>
                <w:vertAlign w:val="superscript"/>
              </w:rPr>
              <w:t>2</w:t>
            </w:r>
            <w:proofErr w:type="gramEnd"/>
            <w:r w:rsidRPr="000F7D0D">
              <w:t>, за 1 м</w:t>
            </w:r>
            <w:r w:rsidRPr="000F7D0D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956A5B" w:rsidRPr="000F7D0D" w:rsidRDefault="00956A5B" w:rsidP="00DB324C"/>
          <w:p w:rsidR="00956A5B" w:rsidRPr="000F7D0D" w:rsidRDefault="00956A5B" w:rsidP="00DB324C">
            <w:r w:rsidRPr="000F7D0D">
              <w:t>200</w:t>
            </w:r>
          </w:p>
          <w:p w:rsidR="00956A5B" w:rsidRPr="000F7D0D" w:rsidRDefault="00956A5B" w:rsidP="00DB324C">
            <w:r w:rsidRPr="000F7D0D">
              <w:t>700</w:t>
            </w:r>
          </w:p>
          <w:p w:rsidR="00956A5B" w:rsidRPr="000F7D0D" w:rsidRDefault="00956A5B" w:rsidP="00DB324C">
            <w:r w:rsidRPr="000F7D0D">
              <w:t>70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2.3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426"/>
                <w:tab w:val="left" w:pos="851"/>
              </w:tabs>
            </w:pPr>
            <w:r w:rsidRPr="000F7D0D">
              <w:t>торговля  с приготовлением пищи, в том числе шашлыка, барбекю и т.п. с применением открытого огня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2000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2.4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426"/>
                <w:tab w:val="left" w:pos="851"/>
              </w:tabs>
            </w:pPr>
            <w:r w:rsidRPr="000F7D0D">
              <w:t>приготовление сладкой ваты, попкорна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500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2.5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426"/>
                <w:tab w:val="left" w:pos="851"/>
                <w:tab w:val="left" w:pos="3165"/>
              </w:tabs>
            </w:pPr>
            <w:r w:rsidRPr="000F7D0D">
              <w:t>торговля сувенирной продукцией (кроме собственного производства)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500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2.6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426"/>
              </w:tabs>
            </w:pPr>
            <w:r w:rsidRPr="000F7D0D">
              <w:t>товары народного промысла (собственного производства)  - без взимания платы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2.7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55"/>
              </w:tabs>
              <w:ind w:left="55"/>
            </w:pPr>
            <w:r w:rsidRPr="000F7D0D">
              <w:t>торговля физическими лицами на специально оборудованной территории Базарной площади вдоль прохода от улицы Дзержинского от магазина «Цветы» на участке 40 метров продовольственной сельскохозяйственной продукцией собственного производства, а также дикоросами, непродовольственной продукцией собственного домашнего (непромышленного) изготовления, товарами народного художественного промысла, саженцами, рассадой - без взимания платы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0</w:t>
            </w:r>
          </w:p>
        </w:tc>
      </w:tr>
      <w:tr w:rsidR="00956A5B" w:rsidTr="00956A5B">
        <w:tc>
          <w:tcPr>
            <w:tcW w:w="10228" w:type="dxa"/>
            <w:gridSpan w:val="3"/>
          </w:tcPr>
          <w:p w:rsidR="00956A5B" w:rsidRPr="000F7D0D" w:rsidRDefault="00956A5B" w:rsidP="00956A5B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  <w:r w:rsidRPr="000F7D0D">
              <w:rPr>
                <w:b/>
              </w:rPr>
              <w:t>Оказание услуг: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3.1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851"/>
              </w:tabs>
            </w:pPr>
            <w:r w:rsidRPr="000F7D0D">
              <w:t>катание верхом на животных, в том числе на лошадях, пони, за каждое животное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400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3.2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851"/>
              </w:tabs>
            </w:pPr>
            <w:r w:rsidRPr="000F7D0D">
              <w:t>катание в повозке на животных, в том числе на лошадях, пони, за каждую повозку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600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3.3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851"/>
              </w:tabs>
            </w:pPr>
            <w:r w:rsidRPr="000F7D0D">
              <w:t>мероприятия с демонстрацией авт</w:t>
            </w:r>
            <w:proofErr w:type="gramStart"/>
            <w:r w:rsidRPr="000F7D0D">
              <w:t>о-</w:t>
            </w:r>
            <w:proofErr w:type="gramEnd"/>
            <w:r w:rsidRPr="000F7D0D">
              <w:t xml:space="preserve"> и </w:t>
            </w:r>
            <w:proofErr w:type="spellStart"/>
            <w:r w:rsidRPr="000F7D0D">
              <w:t>мото</w:t>
            </w:r>
            <w:proofErr w:type="spellEnd"/>
            <w:r w:rsidRPr="000F7D0D">
              <w:t xml:space="preserve">- техники (авто- и </w:t>
            </w:r>
            <w:proofErr w:type="spellStart"/>
            <w:r w:rsidRPr="000F7D0D">
              <w:t>мото-салоны</w:t>
            </w:r>
            <w:proofErr w:type="spellEnd"/>
            <w:r w:rsidRPr="000F7D0D">
              <w:t xml:space="preserve">, </w:t>
            </w:r>
            <w:proofErr w:type="spellStart"/>
            <w:r w:rsidRPr="000F7D0D">
              <w:t>тест-драйвы</w:t>
            </w:r>
            <w:proofErr w:type="spellEnd"/>
            <w:r w:rsidRPr="000F7D0D">
              <w:t xml:space="preserve"> и т.п.) 500 руб за единицу техники, но не менее 2000 </w:t>
            </w:r>
            <w:proofErr w:type="spellStart"/>
            <w:r w:rsidRPr="000F7D0D">
              <w:t>руб</w:t>
            </w:r>
            <w:proofErr w:type="spellEnd"/>
            <w:r w:rsidRPr="000F7D0D">
              <w:t xml:space="preserve"> (техника, подлежащая </w:t>
            </w:r>
            <w:proofErr w:type="spellStart"/>
            <w:r w:rsidRPr="000F7D0D">
              <w:t>госрегистрации</w:t>
            </w:r>
            <w:proofErr w:type="spellEnd"/>
            <w:r w:rsidRPr="000F7D0D">
              <w:t>)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от 2000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3.4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851"/>
              </w:tabs>
            </w:pPr>
            <w:r w:rsidRPr="000F7D0D">
              <w:t>косметика, визажист, стилист, маникюр, педикюр, грим, грим-тату и подобные услуги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250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3.5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851"/>
              </w:tabs>
            </w:pPr>
            <w:r w:rsidRPr="000F7D0D">
              <w:t xml:space="preserve"> показ, фотографирование с животными, изделиями за плату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500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3.6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left" w:pos="851"/>
              </w:tabs>
            </w:pPr>
            <w:r w:rsidRPr="000F7D0D">
              <w:t>коммерческие выставки, презентации товаров (проводимые не по основной тематике и вне основного плана мероприятия)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1000</w:t>
            </w:r>
          </w:p>
        </w:tc>
      </w:tr>
      <w:tr w:rsidR="00956A5B" w:rsidTr="00956A5B">
        <w:tc>
          <w:tcPr>
            <w:tcW w:w="993" w:type="dxa"/>
          </w:tcPr>
          <w:p w:rsidR="00956A5B" w:rsidRPr="000F7D0D" w:rsidRDefault="00956A5B" w:rsidP="00DB324C">
            <w:r w:rsidRPr="000F7D0D">
              <w:t>3.7</w:t>
            </w:r>
          </w:p>
        </w:tc>
        <w:tc>
          <w:tcPr>
            <w:tcW w:w="7881" w:type="dxa"/>
          </w:tcPr>
          <w:p w:rsidR="00956A5B" w:rsidRPr="000F7D0D" w:rsidRDefault="00956A5B" w:rsidP="00DB324C">
            <w:pPr>
              <w:tabs>
                <w:tab w:val="num" w:pos="-108"/>
                <w:tab w:val="num" w:pos="34"/>
                <w:tab w:val="left" w:pos="851"/>
                <w:tab w:val="left" w:pos="3165"/>
              </w:tabs>
            </w:pPr>
            <w:r w:rsidRPr="000F7D0D">
              <w:t>рекламно-информационные акции, проводимые государственными и муниципальными органами, местными органами средств массовой информации - без взимания платы</w:t>
            </w:r>
          </w:p>
        </w:tc>
        <w:tc>
          <w:tcPr>
            <w:tcW w:w="1354" w:type="dxa"/>
          </w:tcPr>
          <w:p w:rsidR="00956A5B" w:rsidRPr="000F7D0D" w:rsidRDefault="00956A5B" w:rsidP="00DB324C">
            <w:r w:rsidRPr="000F7D0D">
              <w:t>0</w:t>
            </w:r>
          </w:p>
        </w:tc>
      </w:tr>
    </w:tbl>
    <w:p w:rsidR="00956A5B" w:rsidRDefault="00956A5B" w:rsidP="00956A5B">
      <w:pPr>
        <w:ind w:firstLine="426"/>
      </w:pPr>
    </w:p>
    <w:p w:rsidR="00956A5B" w:rsidRDefault="00956A5B" w:rsidP="00956A5B">
      <w:pPr>
        <w:ind w:firstLine="709"/>
      </w:pPr>
      <w:r w:rsidRPr="004D52F3">
        <w:lastRenderedPageBreak/>
        <w:t>*</w:t>
      </w:r>
      <w:r>
        <w:t xml:space="preserve"> </w:t>
      </w:r>
      <w:r w:rsidRPr="004D52F3">
        <w:t xml:space="preserve">- каждое торговое место, в том числе занимаемое одним и тем же лицом, где </w:t>
      </w:r>
      <w:r>
        <w:t>производятся расчеты</w:t>
      </w:r>
      <w:r w:rsidRPr="004D52F3">
        <w:t xml:space="preserve"> с покупател</w:t>
      </w:r>
      <w:r>
        <w:t>ями</w:t>
      </w:r>
      <w:r w:rsidRPr="004D52F3">
        <w:t>, клиент</w:t>
      </w:r>
      <w:r>
        <w:t>ами</w:t>
      </w:r>
      <w:r w:rsidRPr="004D52F3">
        <w:t>.</w:t>
      </w:r>
    </w:p>
    <w:p w:rsidR="00956A5B" w:rsidRDefault="00956A5B" w:rsidP="00956A5B">
      <w:pPr>
        <w:ind w:firstLine="709"/>
      </w:pPr>
      <w:r>
        <w:t xml:space="preserve"> </w:t>
      </w:r>
    </w:p>
    <w:p w:rsidR="00956A5B" w:rsidRDefault="00956A5B" w:rsidP="00956A5B">
      <w:pPr>
        <w:ind w:firstLine="709"/>
      </w:pPr>
      <w:r w:rsidRPr="00723D01">
        <w:t>Подключение к электросети</w:t>
      </w:r>
      <w:r w:rsidRPr="00373252">
        <w:t xml:space="preserve"> допускается за плату в размере 100 рублей с разрешения и в присутствии представителя </w:t>
      </w:r>
      <w:r>
        <w:t xml:space="preserve">обслуживающего предприятия, </w:t>
      </w:r>
      <w:r w:rsidRPr="00373252">
        <w:t xml:space="preserve">организатора мероприятия или администрации МО «Вельское». Ответственность за </w:t>
      </w:r>
      <w:proofErr w:type="spellStart"/>
      <w:r w:rsidRPr="00373252">
        <w:t>электробезопасность</w:t>
      </w:r>
      <w:proofErr w:type="spellEnd"/>
      <w:r w:rsidRPr="00373252">
        <w:t xml:space="preserve"> при использовании электроэнергии возлагается на лицо, производящее торговлю (оказывающее услуги).</w:t>
      </w:r>
      <w:r w:rsidRPr="00723D01">
        <w:t xml:space="preserve"> </w:t>
      </w:r>
    </w:p>
    <w:p w:rsidR="00956A5B" w:rsidRDefault="00956A5B" w:rsidP="00956A5B">
      <w:pPr>
        <w:ind w:firstLine="709"/>
      </w:pPr>
      <w:r>
        <w:t>Обслуживающее предприятие осуществляет сбор средств непосредственно перед началом или в ходе его проведения и контролирует внесение платы всеми участниками мероприятия с проведением не менее двух контрольных обходов.</w:t>
      </w:r>
    </w:p>
    <w:p w:rsidR="00956A5B" w:rsidRPr="006E61CD" w:rsidRDefault="00956A5B" w:rsidP="00956A5B">
      <w:pPr>
        <w:ind w:firstLine="426"/>
      </w:pPr>
      <w:r w:rsidRPr="006E61CD">
        <w:t xml:space="preserve">Предварительный сбор оплаты  производится по месту нахождения обслуживающего предприятия не позднее, чем за сутки до начала мероприятия.  </w:t>
      </w:r>
    </w:p>
    <w:p w:rsidR="006E68B5" w:rsidRDefault="006E68B5" w:rsidP="006E68B5">
      <w:pPr>
        <w:ind w:left="142"/>
        <w:jc w:val="left"/>
      </w:pPr>
    </w:p>
    <w:sectPr w:rsidR="006E68B5" w:rsidSect="00A20487">
      <w:pgSz w:w="11906" w:h="16838"/>
      <w:pgMar w:top="567" w:right="566" w:bottom="709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126"/>
    <w:multiLevelType w:val="hybridMultilevel"/>
    <w:tmpl w:val="F454D1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2997F3C"/>
    <w:multiLevelType w:val="hybridMultilevel"/>
    <w:tmpl w:val="E68E6278"/>
    <w:lvl w:ilvl="0" w:tplc="A508D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F7E29"/>
    <w:multiLevelType w:val="hybridMultilevel"/>
    <w:tmpl w:val="CEB0C956"/>
    <w:lvl w:ilvl="0" w:tplc="A508D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344AF"/>
    <w:multiLevelType w:val="hybridMultilevel"/>
    <w:tmpl w:val="79868084"/>
    <w:lvl w:ilvl="0" w:tplc="A508D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06A01"/>
    <w:multiLevelType w:val="hybridMultilevel"/>
    <w:tmpl w:val="D8AA7936"/>
    <w:lvl w:ilvl="0" w:tplc="A508D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65ED0"/>
    <w:multiLevelType w:val="hybridMultilevel"/>
    <w:tmpl w:val="4F68CDE2"/>
    <w:lvl w:ilvl="0" w:tplc="A508D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59CE"/>
    <w:multiLevelType w:val="hybridMultilevel"/>
    <w:tmpl w:val="DA4E5ABA"/>
    <w:lvl w:ilvl="0" w:tplc="A508D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517CD"/>
    <w:multiLevelType w:val="hybridMultilevel"/>
    <w:tmpl w:val="6DAA96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F83"/>
    <w:rsid w:val="001218CA"/>
    <w:rsid w:val="0014202D"/>
    <w:rsid w:val="001B401B"/>
    <w:rsid w:val="004078C0"/>
    <w:rsid w:val="004D1FE6"/>
    <w:rsid w:val="00666D4C"/>
    <w:rsid w:val="006E68B5"/>
    <w:rsid w:val="00731F83"/>
    <w:rsid w:val="00770AF6"/>
    <w:rsid w:val="00863BDB"/>
    <w:rsid w:val="00956A5B"/>
    <w:rsid w:val="00A20487"/>
    <w:rsid w:val="00CC234E"/>
    <w:rsid w:val="00D223C0"/>
    <w:rsid w:val="00D60ADE"/>
    <w:rsid w:val="00D87CAD"/>
    <w:rsid w:val="00E17F9D"/>
    <w:rsid w:val="00E5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2017-06-19T08:26:00Z</dcterms:created>
  <dcterms:modified xsi:type="dcterms:W3CDTF">2017-06-19T12:11:00Z</dcterms:modified>
</cp:coreProperties>
</file>