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7" w:rsidRPr="009D4A77" w:rsidRDefault="009D4A77" w:rsidP="009D4A77">
      <w:pPr>
        <w:shd w:val="clear" w:color="auto" w:fill="FFFFFF"/>
        <w:spacing w:before="0" w:after="0" w:afterAutospacing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Состоялось заседание Комитета Госдумы по труду, социальной политике и делам ветеранов, на котором рассмотрен проект федерального закона о внесении изменений в 10 раздел ТК РФ.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Большинство предложений ФНПР к законопроекту были одобрены Комитетом и представлены в новой редакции документа. Всего поступило порядка 200 поправок, 143 из которых учтены Комитеты.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Одними из главных поправок стали исключение из законопроекта расширения понятия «грубой неосторожности пострадавшего», которое в проекте предлагали раскрыть как «осознанное нарушение требований охраны труда», а также исключение из статьи 215 проекта - «Обязанность работника в области охраны труда» - требования к сотруднику лично участвовать в обеспечении безопасных условий труда. Данная норма противоречила действующей редакции ТК РФ, возлагающей такую обязанность на работодателя.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его обязанность так же включено информирование работников о существующих профессиональных рисках. Работник же обязан следить за исправностью оборудования и инструментов только в пределах выполнения своей трудовой функции. В связи с этим принята поправка об ответственности работника по устранению неисправностей оборудования: «незамедлительно поставить в известность своего непосредственного руководителя о выявленных неисправностях...» </w:t>
      </w:r>
      <w:proofErr w:type="gramStart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</w:t>
      </w:r>
      <w:proofErr w:type="gramEnd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«немедленно </w:t>
      </w:r>
      <w:proofErr w:type="gramStart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принять</w:t>
      </w:r>
      <w:proofErr w:type="gramEnd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меры по устранению выявленных неисправностей...». Ведь устранением неисправностей должны заниматься профессионалы - наладчики оборудования, а не работающие на нем.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инициативе ФНПР внесена и корректировка в термин «Опасность». В редакции профсоюзной стороны он означает «потенциальный источник вреда, представляющий угрозу жизни и здоровью работника в процессе трудовой деятельности».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ФНПР настояла на том, что право работника на личное участие в расследовании происшедшего с ним несчастного случая и профзаболевания не подлежит какому-либо пересмотру.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поддержали профсоюзы и норму, обязывающую специалистам по охране труда проходить добровольную оценку квалификации. Она также будет исключена из законопроекта.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Также среди основных направлений государственной политики в области охраны труда обозначена обязанность федеральных органов власти </w:t>
      </w:r>
      <w:proofErr w:type="gramStart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</w:t>
      </w:r>
      <w:proofErr w:type="gramEnd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 к порядку разработки и содержанию правил и инструкций по охране труда.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Одним из приоритетов обозначена и государственная экспертиза условий труда. Она будет осуществляться, в том числе и на основании запросов комиссий по расследованию несчастных случаев.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Кроме того, проектом статьи 214 ТК РФ закреплена обязанность работодателя не только рассматривать представления органов профсоюзного </w:t>
      </w:r>
      <w:proofErr w:type="gramStart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трудового законодательства и иных актов, содержащих нормы трудового права, в установленные сроки, но и принимать мер по результатам их рассмотрения.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«Замена 10-го раздела Трудового Кодекса «Охрана труда» — это давно подготавливаемые изменения в трудовое законодательство. В комитет уже приблизительно в течение года поступали определённые замечания, которые мы учитывали», — заявил первый зампред Комитета, Секретарь Центрального совета Горно-металлургического профсоюза России Михаил </w:t>
      </w:r>
      <w:proofErr w:type="spellStart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Тарасенко</w:t>
      </w:r>
      <w:proofErr w:type="spellEnd"/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отметил, что после первого чтения, вызвавшего широкий общественный резонанс, была создана рабочая группа, в которую вошли и представители профсоюзов. В итоге, например, из законопроекта была исключена норма, предоставляющая работодателю право увольнять работника за грубые нарушения правил техники безопасности. Как и прежде, такого рода увольнение может инициировать только Комиссия по охране труда.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станут изменять и определение безопасных условий труда, на чём настояли профсоюзы: представленная к первому чтению формулировка могла трактоваться таким образом, что наличие средств индивидуальной защиты делает опасные условия труда безопасными.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Из законопроекта убрали понятие «грубая неосторожность» - осознанное нарушение пострадавшим правил техники безопасности. По мнению участников рабочей группы, доказать категорию осознанность будет крайне трудно.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Обновленный текст законопроекта позитивно оценивается профсоюзной стороной. Документ призван стимулировать работодателей создавать безопасные условия труда на производстве, обеспечивать работников средствами индивидуальной защиты и оценивать риски, связанные с травмами и заболеваемостью в особых условиях труда.</w:t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Текст поправок Х Раздела ТК РФ ко второму чтению разместили на сайте Госдумы - </w:t>
      </w:r>
      <w:hyperlink r:id="rId5" w:tgtFrame="_blank" w:history="1">
        <w:r w:rsidRPr="009D4A77">
          <w:rPr>
            <w:rFonts w:ascii="Arial" w:eastAsia="Times New Roman" w:hAnsi="Arial" w:cs="Arial"/>
            <w:color w:val="0000FF"/>
            <w:sz w:val="20"/>
            <w:lang w:eastAsia="ru-RU"/>
          </w:rPr>
          <w:t>https://sozd.duma.gov.ru/bill/1070354-7#bh_histras</w:t>
        </w:r>
      </w:hyperlink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D4A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D15B6" w:rsidRDefault="009D4A77">
      <w:r>
        <w:rPr>
          <w:noProof/>
          <w:lang w:eastAsia="ru-RU"/>
        </w:rPr>
        <w:drawing>
          <wp:inline distT="0" distB="0" distL="0" distR="0">
            <wp:extent cx="6734175" cy="4171950"/>
            <wp:effectExtent l="19050" t="0" r="9525" b="0"/>
            <wp:docPr id="9" name="Рисунок 9" descr="D:\Булатов\5XGj7JEQ-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улатов\5XGj7JEQ-U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5B6" w:rsidSect="00A72A9A">
      <w:pgSz w:w="16840" w:h="11907" w:orient="landscape" w:code="9"/>
      <w:pgMar w:top="567" w:right="567" w:bottom="567" w:left="567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D4A77"/>
    <w:rsid w:val="003D15B6"/>
    <w:rsid w:val="0095650B"/>
    <w:rsid w:val="009729BC"/>
    <w:rsid w:val="009D4A77"/>
    <w:rsid w:val="00A72A9A"/>
    <w:rsid w:val="00E15D8B"/>
    <w:rsid w:val="00E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A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A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s%3A%2F%2Fsozd.duma.gov.ru%2Fbill%2F1070354-7%23bh_histras&amp;post=-77272917_246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2021-07-01T11:32:00Z</dcterms:created>
  <dcterms:modified xsi:type="dcterms:W3CDTF">2021-07-01T11:34:00Z</dcterms:modified>
</cp:coreProperties>
</file>